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79" w:rsidRDefault="00D85ED6" w:rsidP="00F473D2">
      <w:pPr>
        <w:spacing w:line="276" w:lineRule="auto"/>
        <w:jc w:val="center"/>
        <w:rPr>
          <w:rFonts w:ascii="Times New Roman" w:hAnsi="Times New Roman" w:cs="Times New Roman"/>
          <w:b/>
          <w:sz w:val="28"/>
          <w:szCs w:val="28"/>
        </w:rPr>
      </w:pPr>
      <w:r w:rsidRPr="007A4EE7">
        <w:rPr>
          <w:rFonts w:ascii="Times New Roman" w:hAnsi="Times New Roman" w:cs="Times New Roman"/>
          <w:b/>
          <w:sz w:val="28"/>
          <w:szCs w:val="28"/>
        </w:rPr>
        <w:t>П</w:t>
      </w:r>
      <w:r w:rsidR="00CF5979">
        <w:rPr>
          <w:rFonts w:ascii="Times New Roman" w:hAnsi="Times New Roman" w:cs="Times New Roman"/>
          <w:b/>
          <w:sz w:val="28"/>
          <w:szCs w:val="28"/>
        </w:rPr>
        <w:t>ОРЯДОК РАСЧЕТА СТОИМОСТИ ЭЛЕКТРИЧЕСКОЙ ЭНЕРГИИ (МОЩНОСТИ) ПО ДОГОВОРУ ЭНЕРГОСНАБЖЕНИЯ (КУПЛИ-ПРОДАЖИ (ПОСТАВКИ) ЭЛЕКТРИЧЕСКОЙ ЭНЕРГИИ (МОЩНОСТИ)) С УКАЗАНИЕМ ПОРЯДКА РАСЧЕТА СТОИМОСТИ УСЛУГ ПО ПЕРЕДАЧЕ ЭЛЕКТРИЧЕСКОЙ ЭНЕРГИИ (ЕСЛИ ПРОДАЖА ЭЛЕКТРИЧЕСКОЙ ЭНЕРГИИ ОСУЩЕСТВЛЯЕТСЯ НА ОСНОВАНИИ ДОГОВОРА ЭНЕРГОСНАБЖЕНИЯ</w:t>
      </w:r>
      <w:r w:rsidR="00457BD8">
        <w:rPr>
          <w:rFonts w:ascii="Times New Roman" w:hAnsi="Times New Roman" w:cs="Times New Roman"/>
          <w:b/>
          <w:sz w:val="28"/>
          <w:szCs w:val="28"/>
        </w:rPr>
        <w:t>)</w:t>
      </w:r>
    </w:p>
    <w:p w:rsidR="00D85ED6" w:rsidRPr="007D1CFB" w:rsidRDefault="00D85ED6" w:rsidP="00D24124">
      <w:pPr>
        <w:pStyle w:val="a3"/>
        <w:numPr>
          <w:ilvl w:val="0"/>
          <w:numId w:val="1"/>
        </w:numPr>
        <w:spacing w:line="276" w:lineRule="auto"/>
        <w:ind w:left="0" w:firstLine="567"/>
        <w:contextualSpacing w:val="0"/>
        <w:jc w:val="both"/>
        <w:rPr>
          <w:rFonts w:ascii="Times New Roman" w:hAnsi="Times New Roman" w:cs="Times New Roman"/>
          <w:b/>
          <w:sz w:val="24"/>
          <w:szCs w:val="24"/>
        </w:rPr>
      </w:pPr>
      <w:r w:rsidRPr="007D1CFB">
        <w:rPr>
          <w:rFonts w:ascii="Times New Roman" w:hAnsi="Times New Roman" w:cs="Times New Roman"/>
          <w:b/>
          <w:sz w:val="24"/>
          <w:szCs w:val="24"/>
        </w:rPr>
        <w:t xml:space="preserve">Для </w:t>
      </w:r>
      <w:r w:rsidR="000C46C3">
        <w:rPr>
          <w:rFonts w:ascii="Times New Roman" w:hAnsi="Times New Roman" w:cs="Times New Roman"/>
          <w:b/>
          <w:sz w:val="24"/>
          <w:szCs w:val="24"/>
        </w:rPr>
        <w:t>населения и приравненных к нему категорий потребителей</w:t>
      </w:r>
    </w:p>
    <w:p w:rsidR="00A60B59" w:rsidRPr="00E22F53" w:rsidRDefault="00A60B59" w:rsidP="00F473D2">
      <w:pPr>
        <w:pStyle w:val="a3"/>
        <w:spacing w:after="0" w:line="312" w:lineRule="auto"/>
        <w:ind w:left="0" w:firstLine="567"/>
        <w:contextualSpacing w:val="0"/>
        <w:jc w:val="both"/>
        <w:rPr>
          <w:rFonts w:ascii="Times New Roman" w:hAnsi="Times New Roman" w:cs="Times New Roman"/>
          <w:sz w:val="24"/>
          <w:szCs w:val="24"/>
        </w:rPr>
      </w:pPr>
      <w:r w:rsidRPr="00851C56">
        <w:rPr>
          <w:rFonts w:ascii="Times New Roman" w:hAnsi="Times New Roman" w:cs="Times New Roman"/>
          <w:sz w:val="24"/>
          <w:szCs w:val="24"/>
        </w:rPr>
        <w:t>В соответствии с Жилищным кодексом Российской Федерации</w:t>
      </w:r>
      <w:r w:rsidR="00710127">
        <w:rPr>
          <w:rFonts w:ascii="Times New Roman" w:hAnsi="Times New Roman" w:cs="Times New Roman"/>
          <w:sz w:val="24"/>
          <w:szCs w:val="24"/>
        </w:rPr>
        <w:t xml:space="preserve">, </w:t>
      </w:r>
      <w:r w:rsidRPr="00851C56">
        <w:rPr>
          <w:rFonts w:ascii="Times New Roman" w:hAnsi="Times New Roman" w:cs="Times New Roman"/>
          <w:sz w:val="24"/>
          <w:szCs w:val="24"/>
        </w:rPr>
        <w:t xml:space="preserve">Правилами предоставления коммунальных услуг собственникам и пользователям помещений в многоквартирных домах и жилых домов, утвержденными </w:t>
      </w:r>
      <w:r w:rsidR="001E1C0A" w:rsidRPr="00F473D2">
        <w:rPr>
          <w:rFonts w:ascii="Times New Roman" w:hAnsi="Times New Roman" w:cs="Times New Roman"/>
          <w:sz w:val="24"/>
          <w:szCs w:val="24"/>
        </w:rPr>
        <w:t>п</w:t>
      </w:r>
      <w:r w:rsidR="001E1C0A" w:rsidRPr="00851C56">
        <w:rPr>
          <w:rFonts w:ascii="Times New Roman" w:hAnsi="Times New Roman" w:cs="Times New Roman"/>
          <w:sz w:val="24"/>
          <w:szCs w:val="24"/>
        </w:rPr>
        <w:t xml:space="preserve">остановлением </w:t>
      </w:r>
      <w:r w:rsidRPr="00851C56">
        <w:rPr>
          <w:rFonts w:ascii="Times New Roman" w:hAnsi="Times New Roman" w:cs="Times New Roman"/>
          <w:sz w:val="24"/>
          <w:szCs w:val="24"/>
        </w:rPr>
        <w:t xml:space="preserve">Правительства Российской Федерации от 06.05.2011 № 354 </w:t>
      </w:r>
      <w:r w:rsidR="000C573B" w:rsidRPr="00851C56">
        <w:rPr>
          <w:rFonts w:ascii="Times New Roman" w:hAnsi="Times New Roman" w:cs="Times New Roman"/>
          <w:sz w:val="24"/>
          <w:szCs w:val="24"/>
        </w:rPr>
        <w:t>(далее – Правила предоставления коммунальных услуг)</w:t>
      </w:r>
      <w:r w:rsidR="00BB4131" w:rsidRPr="00F473D2">
        <w:rPr>
          <w:rFonts w:ascii="Times New Roman" w:hAnsi="Times New Roman" w:cs="Times New Roman"/>
          <w:sz w:val="24"/>
          <w:szCs w:val="24"/>
        </w:rPr>
        <w:t xml:space="preserve">, </w:t>
      </w:r>
      <w:r w:rsidR="001E1C0A" w:rsidRPr="00851C56">
        <w:rPr>
          <w:rFonts w:ascii="Times New Roman" w:hAnsi="Times New Roman" w:cs="Times New Roman"/>
          <w:sz w:val="24"/>
          <w:szCs w:val="24"/>
        </w:rPr>
        <w:t xml:space="preserve">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001E1C0A" w:rsidRPr="00851C56">
        <w:rPr>
          <w:rFonts w:ascii="Times New Roman" w:hAnsi="Times New Roman" w:cs="Times New Roman"/>
          <w:sz w:val="24"/>
          <w:szCs w:val="24"/>
        </w:rPr>
        <w:t>ресурсоснабжающими</w:t>
      </w:r>
      <w:proofErr w:type="spellEnd"/>
      <w:r w:rsidR="001E1C0A" w:rsidRPr="00851C56">
        <w:rPr>
          <w:rFonts w:ascii="Times New Roman" w:hAnsi="Times New Roman" w:cs="Times New Roman"/>
          <w:sz w:val="24"/>
          <w:szCs w:val="24"/>
        </w:rPr>
        <w:t xml:space="preserve"> организациями, утвержденными </w:t>
      </w:r>
      <w:r w:rsidR="001E1C0A" w:rsidRPr="00F473D2">
        <w:rPr>
          <w:rFonts w:ascii="Times New Roman" w:hAnsi="Times New Roman" w:cs="Times New Roman"/>
          <w:sz w:val="24"/>
          <w:szCs w:val="24"/>
        </w:rPr>
        <w:t>постановлением Правительст</w:t>
      </w:r>
      <w:r w:rsidR="001E1C0A" w:rsidRPr="00851C56">
        <w:rPr>
          <w:rFonts w:ascii="Times New Roman" w:hAnsi="Times New Roman" w:cs="Times New Roman"/>
          <w:sz w:val="24"/>
          <w:szCs w:val="24"/>
        </w:rPr>
        <w:t xml:space="preserve">ва </w:t>
      </w:r>
      <w:r w:rsidR="003D579E" w:rsidRPr="00851C56">
        <w:rPr>
          <w:rFonts w:ascii="Times New Roman" w:hAnsi="Times New Roman" w:cs="Times New Roman"/>
          <w:sz w:val="24"/>
          <w:szCs w:val="24"/>
        </w:rPr>
        <w:t>Российской Федерации</w:t>
      </w:r>
      <w:r w:rsidR="00851C56" w:rsidRPr="00851C56">
        <w:rPr>
          <w:rFonts w:ascii="Times New Roman" w:hAnsi="Times New Roman" w:cs="Times New Roman"/>
          <w:sz w:val="24"/>
          <w:szCs w:val="24"/>
        </w:rPr>
        <w:t xml:space="preserve"> от 14.02.2012 </w:t>
      </w:r>
      <w:r w:rsidR="00851C56">
        <w:rPr>
          <w:rFonts w:ascii="Times New Roman" w:hAnsi="Times New Roman" w:cs="Times New Roman"/>
          <w:sz w:val="24"/>
          <w:szCs w:val="24"/>
        </w:rPr>
        <w:t>№</w:t>
      </w:r>
      <w:r w:rsidR="00851C56" w:rsidRPr="00851C56">
        <w:rPr>
          <w:rFonts w:ascii="Times New Roman" w:hAnsi="Times New Roman" w:cs="Times New Roman"/>
          <w:sz w:val="24"/>
          <w:szCs w:val="24"/>
        </w:rPr>
        <w:t xml:space="preserve"> 124</w:t>
      </w:r>
      <w:r w:rsidR="00851C56">
        <w:rPr>
          <w:rFonts w:ascii="Times New Roman" w:hAnsi="Times New Roman" w:cs="Times New Roman"/>
          <w:sz w:val="24"/>
          <w:szCs w:val="24"/>
        </w:rPr>
        <w:t>,</w:t>
      </w:r>
      <w:r w:rsidR="003D579E">
        <w:rPr>
          <w:rFonts w:ascii="Times New Roman" w:hAnsi="Times New Roman" w:cs="Times New Roman"/>
          <w:sz w:val="24"/>
          <w:szCs w:val="24"/>
        </w:rPr>
        <w:t xml:space="preserve"> </w:t>
      </w:r>
      <w:r w:rsidR="00BB4131" w:rsidRPr="00BB4131">
        <w:rPr>
          <w:rFonts w:ascii="Times New Roman" w:hAnsi="Times New Roman" w:cs="Times New Roman"/>
          <w:sz w:val="24"/>
          <w:szCs w:val="24"/>
        </w:rPr>
        <w:t>Основны</w:t>
      </w:r>
      <w:r w:rsidR="00BB4131">
        <w:rPr>
          <w:rFonts w:ascii="Times New Roman" w:hAnsi="Times New Roman" w:cs="Times New Roman"/>
          <w:sz w:val="24"/>
          <w:szCs w:val="24"/>
        </w:rPr>
        <w:t>ми</w:t>
      </w:r>
      <w:r w:rsidR="00BB4131" w:rsidRPr="00BB4131">
        <w:rPr>
          <w:rFonts w:ascii="Times New Roman" w:hAnsi="Times New Roman" w:cs="Times New Roman"/>
          <w:sz w:val="24"/>
          <w:szCs w:val="24"/>
        </w:rPr>
        <w:t xml:space="preserve"> положени</w:t>
      </w:r>
      <w:r w:rsidR="00BB4131">
        <w:rPr>
          <w:rFonts w:ascii="Times New Roman" w:hAnsi="Times New Roman" w:cs="Times New Roman"/>
          <w:sz w:val="24"/>
          <w:szCs w:val="24"/>
        </w:rPr>
        <w:t>ями</w:t>
      </w:r>
      <w:r w:rsidR="00BB4131" w:rsidRPr="00BB4131">
        <w:rPr>
          <w:rFonts w:ascii="Times New Roman" w:hAnsi="Times New Roman" w:cs="Times New Roman"/>
          <w:sz w:val="24"/>
          <w:szCs w:val="24"/>
        </w:rPr>
        <w:t xml:space="preserve"> функционирования розничных рынков электрической энергии, утвержденн</w:t>
      </w:r>
      <w:r w:rsidR="001A3B8A">
        <w:rPr>
          <w:rFonts w:ascii="Times New Roman" w:hAnsi="Times New Roman" w:cs="Times New Roman"/>
          <w:sz w:val="24"/>
          <w:szCs w:val="24"/>
        </w:rPr>
        <w:t>ыми</w:t>
      </w:r>
      <w:r w:rsidR="00BB4131" w:rsidRPr="00BB4131">
        <w:rPr>
          <w:rFonts w:ascii="Times New Roman" w:hAnsi="Times New Roman" w:cs="Times New Roman"/>
          <w:sz w:val="24"/>
          <w:szCs w:val="24"/>
        </w:rPr>
        <w:t xml:space="preserve"> </w:t>
      </w:r>
      <w:r w:rsidR="001E1C0A">
        <w:rPr>
          <w:rFonts w:ascii="Times New Roman" w:hAnsi="Times New Roman" w:cs="Times New Roman"/>
          <w:sz w:val="24"/>
          <w:szCs w:val="24"/>
        </w:rPr>
        <w:t>п</w:t>
      </w:r>
      <w:r w:rsidR="00BB4131" w:rsidRPr="00BB4131">
        <w:rPr>
          <w:rFonts w:ascii="Times New Roman" w:hAnsi="Times New Roman" w:cs="Times New Roman"/>
          <w:sz w:val="24"/>
          <w:szCs w:val="24"/>
        </w:rPr>
        <w:t xml:space="preserve">остановлением </w:t>
      </w:r>
      <w:r w:rsidR="00BB4131" w:rsidRPr="00E22F53">
        <w:rPr>
          <w:rFonts w:ascii="Times New Roman" w:hAnsi="Times New Roman" w:cs="Times New Roman"/>
          <w:sz w:val="24"/>
          <w:szCs w:val="24"/>
        </w:rPr>
        <w:t>Правительства Российской Федерации от 04.05.2012 № 442 (далее – Основные положения)</w:t>
      </w:r>
      <w:r w:rsidR="001A3EF0">
        <w:rPr>
          <w:rFonts w:ascii="Times New Roman" w:hAnsi="Times New Roman" w:cs="Times New Roman"/>
          <w:sz w:val="24"/>
          <w:szCs w:val="24"/>
        </w:rPr>
        <w:t>,</w:t>
      </w:r>
      <w:r w:rsidR="00E22F53" w:rsidRPr="00F473D2">
        <w:rPr>
          <w:rFonts w:ascii="Times New Roman" w:hAnsi="Times New Roman" w:cs="Times New Roman"/>
          <w:sz w:val="24"/>
          <w:szCs w:val="24"/>
        </w:rPr>
        <w:t xml:space="preserve"> </w:t>
      </w:r>
      <w:r w:rsidRPr="00E22F53">
        <w:rPr>
          <w:rFonts w:ascii="Times New Roman" w:hAnsi="Times New Roman" w:cs="Times New Roman"/>
          <w:sz w:val="24"/>
          <w:szCs w:val="24"/>
        </w:rPr>
        <w:t>стоимость электрической энергии</w:t>
      </w:r>
      <w:r w:rsidR="000C573B" w:rsidRPr="00E22F53">
        <w:rPr>
          <w:rFonts w:ascii="Times New Roman" w:hAnsi="Times New Roman" w:cs="Times New Roman"/>
          <w:sz w:val="24"/>
          <w:szCs w:val="24"/>
        </w:rPr>
        <w:t>,</w:t>
      </w:r>
      <w:r w:rsidRPr="00E22F53">
        <w:rPr>
          <w:rFonts w:ascii="Times New Roman" w:hAnsi="Times New Roman" w:cs="Times New Roman"/>
          <w:sz w:val="24"/>
          <w:szCs w:val="24"/>
        </w:rPr>
        <w:t xml:space="preserve"> подлежащей оплате за расч</w:t>
      </w:r>
      <w:r w:rsidR="0012566E">
        <w:rPr>
          <w:rFonts w:ascii="Times New Roman" w:hAnsi="Times New Roman" w:cs="Times New Roman"/>
          <w:sz w:val="24"/>
          <w:szCs w:val="24"/>
        </w:rPr>
        <w:t>е</w:t>
      </w:r>
      <w:r w:rsidRPr="00E22F53">
        <w:rPr>
          <w:rFonts w:ascii="Times New Roman" w:hAnsi="Times New Roman" w:cs="Times New Roman"/>
          <w:sz w:val="24"/>
          <w:szCs w:val="24"/>
        </w:rPr>
        <w:t xml:space="preserve">тный период </w:t>
      </w:r>
      <w:r w:rsidR="00D53DD7" w:rsidRPr="00E22F53">
        <w:rPr>
          <w:rFonts w:ascii="Times New Roman" w:hAnsi="Times New Roman" w:cs="Times New Roman"/>
          <w:sz w:val="24"/>
          <w:szCs w:val="24"/>
        </w:rPr>
        <w:t xml:space="preserve">потребителями, относящимися к </w:t>
      </w:r>
      <w:r w:rsidR="008F13B2" w:rsidRPr="00E22F53">
        <w:rPr>
          <w:rFonts w:ascii="Times New Roman" w:hAnsi="Times New Roman" w:cs="Times New Roman"/>
          <w:sz w:val="24"/>
          <w:szCs w:val="24"/>
        </w:rPr>
        <w:t xml:space="preserve">категории </w:t>
      </w:r>
      <w:r w:rsidR="000C46C3" w:rsidRPr="00E22F53">
        <w:rPr>
          <w:rFonts w:ascii="Times New Roman" w:hAnsi="Times New Roman" w:cs="Times New Roman"/>
          <w:sz w:val="24"/>
          <w:szCs w:val="24"/>
        </w:rPr>
        <w:t>население</w:t>
      </w:r>
      <w:r w:rsidRPr="00E22F53">
        <w:rPr>
          <w:rFonts w:ascii="Times New Roman" w:hAnsi="Times New Roman" w:cs="Times New Roman"/>
          <w:sz w:val="24"/>
          <w:szCs w:val="24"/>
        </w:rPr>
        <w:t xml:space="preserve"> </w:t>
      </w:r>
      <w:r w:rsidR="00D53DD7" w:rsidRPr="00E22F53">
        <w:rPr>
          <w:rFonts w:ascii="Times New Roman" w:hAnsi="Times New Roman" w:cs="Times New Roman"/>
          <w:sz w:val="24"/>
          <w:szCs w:val="24"/>
        </w:rPr>
        <w:t xml:space="preserve">и </w:t>
      </w:r>
      <w:r w:rsidRPr="00E22F53">
        <w:rPr>
          <w:rFonts w:ascii="Times New Roman" w:hAnsi="Times New Roman" w:cs="Times New Roman"/>
          <w:sz w:val="24"/>
          <w:szCs w:val="24"/>
        </w:rPr>
        <w:t>приравненны</w:t>
      </w:r>
      <w:r w:rsidR="0012566E">
        <w:rPr>
          <w:rFonts w:ascii="Times New Roman" w:hAnsi="Times New Roman" w:cs="Times New Roman"/>
          <w:sz w:val="24"/>
          <w:szCs w:val="24"/>
        </w:rPr>
        <w:t>м</w:t>
      </w:r>
      <w:r w:rsidRPr="00E22F53">
        <w:rPr>
          <w:rFonts w:ascii="Times New Roman" w:hAnsi="Times New Roman" w:cs="Times New Roman"/>
          <w:sz w:val="24"/>
          <w:szCs w:val="24"/>
        </w:rPr>
        <w:t xml:space="preserve"> к </w:t>
      </w:r>
      <w:r w:rsidR="008F13B2" w:rsidRPr="00E22F53">
        <w:rPr>
          <w:rFonts w:ascii="Times New Roman" w:hAnsi="Times New Roman" w:cs="Times New Roman"/>
          <w:sz w:val="24"/>
          <w:szCs w:val="24"/>
        </w:rPr>
        <w:t>нему категори</w:t>
      </w:r>
      <w:r w:rsidR="0012566E">
        <w:rPr>
          <w:rFonts w:ascii="Times New Roman" w:hAnsi="Times New Roman" w:cs="Times New Roman"/>
          <w:sz w:val="24"/>
          <w:szCs w:val="24"/>
        </w:rPr>
        <w:t>ям</w:t>
      </w:r>
      <w:r w:rsidR="008F13B2" w:rsidRPr="00E22F53">
        <w:rPr>
          <w:rFonts w:ascii="Times New Roman" w:hAnsi="Times New Roman" w:cs="Times New Roman"/>
          <w:sz w:val="24"/>
          <w:szCs w:val="24"/>
        </w:rPr>
        <w:t xml:space="preserve"> потребителей</w:t>
      </w:r>
      <w:r w:rsidRPr="00E22F53">
        <w:rPr>
          <w:rFonts w:ascii="Times New Roman" w:hAnsi="Times New Roman" w:cs="Times New Roman"/>
          <w:sz w:val="24"/>
          <w:szCs w:val="24"/>
        </w:rPr>
        <w:t>, определяется исходя из:</w:t>
      </w:r>
    </w:p>
    <w:p w:rsidR="00A60B59" w:rsidRPr="007D1CFB" w:rsidRDefault="00A60B59" w:rsidP="00F473D2">
      <w:pPr>
        <w:pStyle w:val="a3"/>
        <w:spacing w:after="0" w:line="312" w:lineRule="auto"/>
        <w:ind w:left="0" w:firstLine="567"/>
        <w:contextualSpacing w:val="0"/>
        <w:jc w:val="both"/>
        <w:rPr>
          <w:rFonts w:ascii="Times New Roman" w:hAnsi="Times New Roman" w:cs="Times New Roman"/>
          <w:sz w:val="24"/>
          <w:szCs w:val="24"/>
        </w:rPr>
      </w:pPr>
      <w:r w:rsidRPr="00A60B59">
        <w:rPr>
          <w:rFonts w:ascii="Times New Roman" w:hAnsi="Times New Roman" w:cs="Times New Roman"/>
          <w:sz w:val="24"/>
          <w:szCs w:val="24"/>
        </w:rPr>
        <w:t>объ</w:t>
      </w:r>
      <w:r w:rsidR="0012566E">
        <w:rPr>
          <w:rFonts w:ascii="Times New Roman" w:hAnsi="Times New Roman" w:cs="Times New Roman"/>
          <w:sz w:val="24"/>
          <w:szCs w:val="24"/>
        </w:rPr>
        <w:t>е</w:t>
      </w:r>
      <w:r w:rsidRPr="00A60B59">
        <w:rPr>
          <w:rFonts w:ascii="Times New Roman" w:hAnsi="Times New Roman" w:cs="Times New Roman"/>
          <w:sz w:val="24"/>
          <w:szCs w:val="24"/>
        </w:rPr>
        <w:t xml:space="preserve">ма поставки электрической энергии </w:t>
      </w:r>
      <w:r w:rsidR="000C573B" w:rsidRPr="007D1CFB">
        <w:rPr>
          <w:rFonts w:ascii="Times New Roman" w:hAnsi="Times New Roman" w:cs="Times New Roman"/>
          <w:sz w:val="24"/>
          <w:szCs w:val="24"/>
        </w:rPr>
        <w:t>за расчетный период</w:t>
      </w:r>
      <w:r w:rsidRPr="00A60B59">
        <w:rPr>
          <w:rFonts w:ascii="Times New Roman" w:hAnsi="Times New Roman" w:cs="Times New Roman"/>
          <w:sz w:val="24"/>
          <w:szCs w:val="24"/>
        </w:rPr>
        <w:t>;</w:t>
      </w:r>
    </w:p>
    <w:p w:rsidR="00A60B59" w:rsidRPr="002B1550" w:rsidRDefault="007E3709" w:rsidP="00F473D2">
      <w:pPr>
        <w:pStyle w:val="a3"/>
        <w:spacing w:after="0" w:line="312" w:lineRule="auto"/>
        <w:ind w:left="0" w:firstLine="567"/>
        <w:contextualSpacing w:val="0"/>
        <w:jc w:val="both"/>
        <w:rPr>
          <w:rFonts w:ascii="Times New Roman" w:hAnsi="Times New Roman" w:cs="Times New Roman"/>
          <w:sz w:val="24"/>
          <w:szCs w:val="24"/>
        </w:rPr>
      </w:pPr>
      <w:hyperlink r:id="rId6" w:history="1">
        <w:r w:rsidR="00A60B59" w:rsidRPr="007D1CFB">
          <w:rPr>
            <w:rFonts w:ascii="Times New Roman" w:hAnsi="Times New Roman" w:cs="Times New Roman"/>
            <w:sz w:val="24"/>
            <w:szCs w:val="24"/>
          </w:rPr>
          <w:t>тарифа на электрическую энергию</w:t>
        </w:r>
      </w:hyperlink>
      <w:r w:rsidR="00A60B59" w:rsidRPr="00A60B59">
        <w:rPr>
          <w:rFonts w:ascii="Times New Roman" w:hAnsi="Times New Roman" w:cs="Times New Roman"/>
          <w:sz w:val="24"/>
          <w:szCs w:val="24"/>
        </w:rPr>
        <w:t>, установленного</w:t>
      </w:r>
      <w:r w:rsidR="00A60B59" w:rsidRPr="007D1CFB">
        <w:rPr>
          <w:rFonts w:ascii="Times New Roman" w:hAnsi="Times New Roman" w:cs="Times New Roman"/>
          <w:sz w:val="24"/>
          <w:szCs w:val="24"/>
        </w:rPr>
        <w:t xml:space="preserve"> органом исполнительного власти в области государственного регулирования тарифов соответствующего субъекта Российской Федерации</w:t>
      </w:r>
      <w:r w:rsidR="00187121" w:rsidRPr="007D1CFB">
        <w:rPr>
          <w:rFonts w:ascii="Times New Roman" w:hAnsi="Times New Roman" w:cs="Times New Roman"/>
          <w:sz w:val="24"/>
          <w:szCs w:val="24"/>
        </w:rPr>
        <w:t xml:space="preserve"> для соответствующей категории потребителей</w:t>
      </w:r>
      <w:r w:rsidR="00A60B59" w:rsidRPr="00A60B59">
        <w:rPr>
          <w:rFonts w:ascii="Times New Roman" w:hAnsi="Times New Roman" w:cs="Times New Roman"/>
          <w:sz w:val="24"/>
          <w:szCs w:val="24"/>
        </w:rPr>
        <w:t>;</w:t>
      </w:r>
    </w:p>
    <w:p w:rsidR="00710127" w:rsidRPr="007D1CFB" w:rsidRDefault="00A60B59" w:rsidP="00F473D2">
      <w:pPr>
        <w:pStyle w:val="a3"/>
        <w:spacing w:line="312" w:lineRule="auto"/>
        <w:ind w:left="0" w:firstLine="567"/>
        <w:contextualSpacing w:val="0"/>
        <w:jc w:val="both"/>
        <w:rPr>
          <w:rFonts w:ascii="Times New Roman" w:hAnsi="Times New Roman" w:cs="Times New Roman"/>
          <w:sz w:val="24"/>
          <w:szCs w:val="24"/>
        </w:rPr>
      </w:pPr>
      <w:r w:rsidRPr="00A60B59">
        <w:rPr>
          <w:rFonts w:ascii="Times New Roman" w:hAnsi="Times New Roman" w:cs="Times New Roman"/>
          <w:sz w:val="24"/>
          <w:szCs w:val="24"/>
        </w:rPr>
        <w:t>повышающих коэффициентов (</w:t>
      </w:r>
      <w:r w:rsidR="007A4EE7" w:rsidRPr="007D1CFB">
        <w:rPr>
          <w:rFonts w:ascii="Times New Roman" w:hAnsi="Times New Roman" w:cs="Times New Roman"/>
          <w:sz w:val="24"/>
          <w:szCs w:val="24"/>
        </w:rPr>
        <w:t>применя</w:t>
      </w:r>
      <w:r w:rsidR="00ED3C3D">
        <w:rPr>
          <w:rFonts w:ascii="Times New Roman" w:hAnsi="Times New Roman" w:cs="Times New Roman"/>
          <w:sz w:val="24"/>
          <w:szCs w:val="24"/>
        </w:rPr>
        <w:t>ются</w:t>
      </w:r>
      <w:r w:rsidR="007A4EE7" w:rsidRPr="007D1CFB">
        <w:rPr>
          <w:rFonts w:ascii="Times New Roman" w:hAnsi="Times New Roman" w:cs="Times New Roman"/>
          <w:sz w:val="24"/>
          <w:szCs w:val="24"/>
        </w:rPr>
        <w:t xml:space="preserve"> в порядке и случаях</w:t>
      </w:r>
      <w:r w:rsidR="00187121" w:rsidRPr="007D1CFB">
        <w:rPr>
          <w:rFonts w:ascii="Times New Roman" w:hAnsi="Times New Roman" w:cs="Times New Roman"/>
          <w:sz w:val="24"/>
          <w:szCs w:val="24"/>
        </w:rPr>
        <w:t>,</w:t>
      </w:r>
      <w:r w:rsidR="007A4EE7" w:rsidRPr="007D1CFB">
        <w:rPr>
          <w:rFonts w:ascii="Times New Roman" w:hAnsi="Times New Roman" w:cs="Times New Roman"/>
          <w:sz w:val="24"/>
          <w:szCs w:val="24"/>
        </w:rPr>
        <w:t xml:space="preserve"> предусмотренных </w:t>
      </w:r>
      <w:r w:rsidR="001A3EF0">
        <w:rPr>
          <w:rFonts w:ascii="Times New Roman" w:hAnsi="Times New Roman" w:cs="Times New Roman"/>
          <w:sz w:val="24"/>
          <w:szCs w:val="24"/>
        </w:rPr>
        <w:t>жилищным законодательством Российской Федерации</w:t>
      </w:r>
      <w:r w:rsidRPr="00A60B59">
        <w:rPr>
          <w:rFonts w:ascii="Times New Roman" w:hAnsi="Times New Roman" w:cs="Times New Roman"/>
          <w:sz w:val="24"/>
          <w:szCs w:val="24"/>
        </w:rPr>
        <w:t>).</w:t>
      </w:r>
    </w:p>
    <w:p w:rsidR="007A4EE7" w:rsidRPr="007D1CFB" w:rsidRDefault="007A4EE7" w:rsidP="00F473D2">
      <w:pPr>
        <w:pStyle w:val="a3"/>
        <w:spacing w:line="312" w:lineRule="auto"/>
        <w:ind w:left="0" w:firstLine="567"/>
        <w:contextualSpacing w:val="0"/>
        <w:jc w:val="both"/>
        <w:rPr>
          <w:rFonts w:ascii="Times New Roman" w:hAnsi="Times New Roman" w:cs="Times New Roman"/>
          <w:sz w:val="24"/>
          <w:szCs w:val="24"/>
        </w:rPr>
      </w:pPr>
      <w:r w:rsidRPr="007D1CFB">
        <w:rPr>
          <w:rFonts w:ascii="Times New Roman" w:hAnsi="Times New Roman" w:cs="Times New Roman"/>
          <w:sz w:val="24"/>
          <w:szCs w:val="24"/>
        </w:rPr>
        <w:t>Тарифы на электрическую энергию</w:t>
      </w:r>
      <w:r w:rsidR="001A3EF0">
        <w:rPr>
          <w:rFonts w:ascii="Times New Roman" w:hAnsi="Times New Roman" w:cs="Times New Roman"/>
          <w:sz w:val="24"/>
          <w:szCs w:val="24"/>
        </w:rPr>
        <w:t xml:space="preserve"> </w:t>
      </w:r>
      <w:r w:rsidRPr="007D1CFB">
        <w:rPr>
          <w:rFonts w:ascii="Times New Roman" w:hAnsi="Times New Roman" w:cs="Times New Roman"/>
          <w:sz w:val="24"/>
          <w:szCs w:val="24"/>
        </w:rPr>
        <w:t xml:space="preserve">для потребителей, относящихся к </w:t>
      </w:r>
      <w:r w:rsidR="00E01D25" w:rsidRPr="007D1CFB">
        <w:rPr>
          <w:rFonts w:ascii="Times New Roman" w:hAnsi="Times New Roman" w:cs="Times New Roman"/>
          <w:sz w:val="24"/>
          <w:szCs w:val="24"/>
        </w:rPr>
        <w:t>категории</w:t>
      </w:r>
      <w:r w:rsidR="00E01D25">
        <w:rPr>
          <w:rFonts w:ascii="Times New Roman" w:hAnsi="Times New Roman" w:cs="Times New Roman"/>
          <w:sz w:val="24"/>
          <w:szCs w:val="24"/>
        </w:rPr>
        <w:t xml:space="preserve"> </w:t>
      </w:r>
      <w:r w:rsidR="00E01D25" w:rsidRPr="00A60B59">
        <w:rPr>
          <w:rFonts w:ascii="Times New Roman" w:hAnsi="Times New Roman" w:cs="Times New Roman"/>
          <w:sz w:val="24"/>
          <w:szCs w:val="24"/>
        </w:rPr>
        <w:t>населени</w:t>
      </w:r>
      <w:r w:rsidR="00E01D25">
        <w:rPr>
          <w:rFonts w:ascii="Times New Roman" w:hAnsi="Times New Roman" w:cs="Times New Roman"/>
          <w:sz w:val="24"/>
          <w:szCs w:val="24"/>
        </w:rPr>
        <w:t>е</w:t>
      </w:r>
      <w:r w:rsidRPr="00A60B59">
        <w:rPr>
          <w:rFonts w:ascii="Times New Roman" w:hAnsi="Times New Roman" w:cs="Times New Roman"/>
          <w:sz w:val="24"/>
          <w:szCs w:val="24"/>
        </w:rPr>
        <w:t xml:space="preserve"> </w:t>
      </w:r>
      <w:r w:rsidRPr="007D1CFB">
        <w:rPr>
          <w:rFonts w:ascii="Times New Roman" w:hAnsi="Times New Roman" w:cs="Times New Roman"/>
          <w:sz w:val="24"/>
          <w:szCs w:val="24"/>
        </w:rPr>
        <w:t xml:space="preserve">и </w:t>
      </w:r>
      <w:r w:rsidR="00E01D25" w:rsidRPr="00E01D25">
        <w:rPr>
          <w:rFonts w:ascii="Times New Roman" w:hAnsi="Times New Roman" w:cs="Times New Roman"/>
          <w:sz w:val="24"/>
          <w:szCs w:val="24"/>
        </w:rPr>
        <w:t>приравненны</w:t>
      </w:r>
      <w:r w:rsidR="001A3EF0">
        <w:rPr>
          <w:rFonts w:ascii="Times New Roman" w:hAnsi="Times New Roman" w:cs="Times New Roman"/>
          <w:sz w:val="24"/>
          <w:szCs w:val="24"/>
        </w:rPr>
        <w:t>м</w:t>
      </w:r>
      <w:r w:rsidR="00E01D25" w:rsidRPr="00E01D25">
        <w:rPr>
          <w:rFonts w:ascii="Times New Roman" w:hAnsi="Times New Roman" w:cs="Times New Roman"/>
          <w:sz w:val="24"/>
          <w:szCs w:val="24"/>
        </w:rPr>
        <w:t xml:space="preserve"> к нему категори</w:t>
      </w:r>
      <w:r w:rsidR="001A3EF0">
        <w:rPr>
          <w:rFonts w:ascii="Times New Roman" w:hAnsi="Times New Roman" w:cs="Times New Roman"/>
          <w:sz w:val="24"/>
          <w:szCs w:val="24"/>
        </w:rPr>
        <w:t>ям</w:t>
      </w:r>
      <w:r w:rsidR="00E01D25" w:rsidRPr="00E01D25">
        <w:rPr>
          <w:rFonts w:ascii="Times New Roman" w:hAnsi="Times New Roman" w:cs="Times New Roman"/>
          <w:sz w:val="24"/>
          <w:szCs w:val="24"/>
        </w:rPr>
        <w:t xml:space="preserve"> потребителей</w:t>
      </w:r>
      <w:r w:rsidR="001A3EF0">
        <w:rPr>
          <w:rFonts w:ascii="Times New Roman" w:hAnsi="Times New Roman" w:cs="Times New Roman"/>
          <w:sz w:val="24"/>
          <w:szCs w:val="24"/>
        </w:rPr>
        <w:t>,</w:t>
      </w:r>
      <w:r w:rsidRPr="007D1CFB">
        <w:rPr>
          <w:rFonts w:ascii="Times New Roman" w:hAnsi="Times New Roman" w:cs="Times New Roman"/>
          <w:sz w:val="24"/>
          <w:szCs w:val="24"/>
        </w:rPr>
        <w:t xml:space="preserve"> устанавливаются с учетом </w:t>
      </w:r>
      <w:r w:rsidR="007A0AB7">
        <w:rPr>
          <w:rFonts w:ascii="Times New Roman" w:hAnsi="Times New Roman" w:cs="Times New Roman"/>
          <w:sz w:val="24"/>
          <w:szCs w:val="24"/>
        </w:rPr>
        <w:t xml:space="preserve">расходов на оказание </w:t>
      </w:r>
      <w:r w:rsidRPr="007D1CFB">
        <w:rPr>
          <w:rFonts w:ascii="Times New Roman" w:hAnsi="Times New Roman" w:cs="Times New Roman"/>
          <w:sz w:val="24"/>
          <w:szCs w:val="24"/>
        </w:rPr>
        <w:t>услуг по передаче электрической энергии.</w:t>
      </w:r>
    </w:p>
    <w:p w:rsidR="007A0AB7" w:rsidRPr="007D1CFB" w:rsidRDefault="007A0AB7" w:rsidP="00F473D2">
      <w:pPr>
        <w:pStyle w:val="a3"/>
        <w:spacing w:line="312" w:lineRule="auto"/>
        <w:ind w:left="0" w:firstLine="567"/>
        <w:jc w:val="both"/>
        <w:rPr>
          <w:rFonts w:ascii="Times New Roman" w:hAnsi="Times New Roman" w:cs="Times New Roman"/>
          <w:sz w:val="24"/>
          <w:szCs w:val="24"/>
        </w:rPr>
      </w:pPr>
      <w:r w:rsidRPr="00FC1BF1">
        <w:rPr>
          <w:rFonts w:ascii="Times New Roman" w:hAnsi="Times New Roman" w:cs="Times New Roman"/>
          <w:sz w:val="24"/>
          <w:szCs w:val="24"/>
        </w:rPr>
        <w:t xml:space="preserve">Стоимость услуг по передаче электрической энергии в </w:t>
      </w:r>
      <w:r>
        <w:rPr>
          <w:rFonts w:ascii="Times New Roman" w:hAnsi="Times New Roman" w:cs="Times New Roman"/>
          <w:sz w:val="24"/>
          <w:szCs w:val="24"/>
        </w:rPr>
        <w:t xml:space="preserve">интересах населения и приравненных к нему категорий потребителей, </w:t>
      </w:r>
      <w:r w:rsidRPr="00FC1BF1">
        <w:rPr>
          <w:rFonts w:ascii="Times New Roman" w:hAnsi="Times New Roman" w:cs="Times New Roman"/>
          <w:sz w:val="24"/>
          <w:szCs w:val="24"/>
        </w:rPr>
        <w:t>подлежащ</w:t>
      </w:r>
      <w:r>
        <w:rPr>
          <w:rFonts w:ascii="Times New Roman" w:hAnsi="Times New Roman" w:cs="Times New Roman"/>
          <w:sz w:val="24"/>
          <w:szCs w:val="24"/>
        </w:rPr>
        <w:t>ая</w:t>
      </w:r>
      <w:r w:rsidRPr="00FC1BF1">
        <w:rPr>
          <w:rFonts w:ascii="Times New Roman" w:hAnsi="Times New Roman" w:cs="Times New Roman"/>
          <w:sz w:val="24"/>
          <w:szCs w:val="24"/>
        </w:rPr>
        <w:t xml:space="preserve"> оплате </w:t>
      </w:r>
      <w:r>
        <w:rPr>
          <w:rFonts w:ascii="Times New Roman" w:hAnsi="Times New Roman" w:cs="Times New Roman"/>
          <w:sz w:val="24"/>
          <w:szCs w:val="24"/>
        </w:rPr>
        <w:t>со стороны ООО «</w:t>
      </w:r>
      <w:r w:rsidR="00A6284B">
        <w:rPr>
          <w:rFonts w:ascii="Times New Roman" w:hAnsi="Times New Roman" w:cs="Times New Roman"/>
          <w:sz w:val="24"/>
          <w:szCs w:val="24"/>
        </w:rPr>
        <w:t>ЭНЕРГОСБЫТХОЛДИНГ</w:t>
      </w:r>
      <w:r>
        <w:rPr>
          <w:rFonts w:ascii="Times New Roman" w:hAnsi="Times New Roman" w:cs="Times New Roman"/>
          <w:sz w:val="24"/>
          <w:szCs w:val="24"/>
        </w:rPr>
        <w:t xml:space="preserve">» соответствующей сетевой организации, </w:t>
      </w:r>
      <w:r w:rsidRPr="00FC1BF1">
        <w:rPr>
          <w:rFonts w:ascii="Times New Roman" w:hAnsi="Times New Roman" w:cs="Times New Roman"/>
          <w:sz w:val="24"/>
          <w:szCs w:val="24"/>
        </w:rPr>
        <w:t xml:space="preserve">определяется, как произведение объема потребления электрической энергии </w:t>
      </w:r>
      <w:r>
        <w:rPr>
          <w:rFonts w:ascii="Times New Roman" w:hAnsi="Times New Roman" w:cs="Times New Roman"/>
          <w:sz w:val="24"/>
          <w:szCs w:val="24"/>
        </w:rPr>
        <w:t xml:space="preserve">населением и приравненными к нему категориями потребителей </w:t>
      </w:r>
      <w:r w:rsidRPr="00FC1BF1">
        <w:rPr>
          <w:rFonts w:ascii="Times New Roman" w:hAnsi="Times New Roman" w:cs="Times New Roman"/>
          <w:sz w:val="24"/>
          <w:szCs w:val="24"/>
        </w:rPr>
        <w:t>и единого котлового тарифа на услуги по передаче электрической энергии, установленного органом исполнительно</w:t>
      </w:r>
      <w:r w:rsidRPr="009B7BB4">
        <w:rPr>
          <w:rFonts w:ascii="Times New Roman" w:hAnsi="Times New Roman" w:cs="Times New Roman"/>
          <w:sz w:val="24"/>
          <w:szCs w:val="24"/>
        </w:rPr>
        <w:t>й</w:t>
      </w:r>
      <w:r w:rsidRPr="00FC1BF1">
        <w:rPr>
          <w:rFonts w:ascii="Times New Roman" w:hAnsi="Times New Roman" w:cs="Times New Roman"/>
          <w:sz w:val="24"/>
          <w:szCs w:val="24"/>
        </w:rPr>
        <w:t xml:space="preserve"> власти в области </w:t>
      </w:r>
      <w:r w:rsidRPr="00FC1BF1">
        <w:rPr>
          <w:rFonts w:ascii="Times New Roman" w:hAnsi="Times New Roman" w:cs="Times New Roman"/>
          <w:sz w:val="24"/>
          <w:szCs w:val="24"/>
        </w:rPr>
        <w:lastRenderedPageBreak/>
        <w:t>государственного регулирования тарифов соответствующего субъекта Российской Федерации для соответствующей категории потребителей.</w:t>
      </w:r>
    </w:p>
    <w:p w:rsidR="007A4EE7" w:rsidRPr="00A6284B" w:rsidRDefault="0064030B" w:rsidP="00F473D2">
      <w:pPr>
        <w:pStyle w:val="a3"/>
        <w:spacing w:line="312" w:lineRule="auto"/>
        <w:ind w:left="0" w:firstLine="567"/>
        <w:contextualSpacing w:val="0"/>
        <w:jc w:val="both"/>
        <w:rPr>
          <w:rFonts w:ascii="Times New Roman" w:hAnsi="Times New Roman" w:cs="Times New Roman"/>
          <w:sz w:val="24"/>
          <w:szCs w:val="24"/>
        </w:rPr>
      </w:pPr>
      <w:r w:rsidRPr="007D1CFB">
        <w:rPr>
          <w:rFonts w:ascii="Times New Roman" w:hAnsi="Times New Roman" w:cs="Times New Roman"/>
          <w:sz w:val="24"/>
          <w:szCs w:val="24"/>
        </w:rPr>
        <w:t xml:space="preserve"> Информация о тарифах на электрическую энергию, установленных для потребителей, относящихся к </w:t>
      </w:r>
      <w:r w:rsidR="00E01D25" w:rsidRPr="007D1CFB">
        <w:rPr>
          <w:rFonts w:ascii="Times New Roman" w:hAnsi="Times New Roman" w:cs="Times New Roman"/>
          <w:sz w:val="24"/>
          <w:szCs w:val="24"/>
        </w:rPr>
        <w:t>категори</w:t>
      </w:r>
      <w:r w:rsidR="00E01D25">
        <w:rPr>
          <w:rFonts w:ascii="Times New Roman" w:hAnsi="Times New Roman" w:cs="Times New Roman"/>
          <w:sz w:val="24"/>
          <w:szCs w:val="24"/>
        </w:rPr>
        <w:t>и</w:t>
      </w:r>
      <w:r w:rsidR="00E01D25" w:rsidRPr="00A60B59">
        <w:rPr>
          <w:rFonts w:ascii="Times New Roman" w:hAnsi="Times New Roman" w:cs="Times New Roman"/>
          <w:sz w:val="24"/>
          <w:szCs w:val="24"/>
        </w:rPr>
        <w:t xml:space="preserve"> </w:t>
      </w:r>
      <w:r w:rsidRPr="00A60B59">
        <w:rPr>
          <w:rFonts w:ascii="Times New Roman" w:hAnsi="Times New Roman" w:cs="Times New Roman"/>
          <w:sz w:val="24"/>
          <w:szCs w:val="24"/>
        </w:rPr>
        <w:t>населени</w:t>
      </w:r>
      <w:r w:rsidR="00E01D25">
        <w:rPr>
          <w:rFonts w:ascii="Times New Roman" w:hAnsi="Times New Roman" w:cs="Times New Roman"/>
          <w:sz w:val="24"/>
          <w:szCs w:val="24"/>
        </w:rPr>
        <w:t xml:space="preserve">е </w:t>
      </w:r>
      <w:r w:rsidR="00E01D25" w:rsidRPr="00E01D25">
        <w:rPr>
          <w:rFonts w:ascii="Times New Roman" w:hAnsi="Times New Roman" w:cs="Times New Roman"/>
          <w:sz w:val="24"/>
          <w:szCs w:val="24"/>
        </w:rPr>
        <w:t>и приравненны</w:t>
      </w:r>
      <w:r w:rsidR="00CD40D3">
        <w:rPr>
          <w:rFonts w:ascii="Times New Roman" w:hAnsi="Times New Roman" w:cs="Times New Roman"/>
          <w:sz w:val="24"/>
          <w:szCs w:val="24"/>
        </w:rPr>
        <w:t>м</w:t>
      </w:r>
      <w:r w:rsidR="00E01D25" w:rsidRPr="00E01D25">
        <w:rPr>
          <w:rFonts w:ascii="Times New Roman" w:hAnsi="Times New Roman" w:cs="Times New Roman"/>
          <w:sz w:val="24"/>
          <w:szCs w:val="24"/>
        </w:rPr>
        <w:t xml:space="preserve"> к нему категори</w:t>
      </w:r>
      <w:r w:rsidR="00CD40D3">
        <w:rPr>
          <w:rFonts w:ascii="Times New Roman" w:hAnsi="Times New Roman" w:cs="Times New Roman"/>
          <w:sz w:val="24"/>
          <w:szCs w:val="24"/>
        </w:rPr>
        <w:t>ям</w:t>
      </w:r>
      <w:r w:rsidR="00E01D25" w:rsidRPr="00E01D25">
        <w:rPr>
          <w:rFonts w:ascii="Times New Roman" w:hAnsi="Times New Roman" w:cs="Times New Roman"/>
          <w:sz w:val="24"/>
          <w:szCs w:val="24"/>
        </w:rPr>
        <w:t xml:space="preserve"> потребителей</w:t>
      </w:r>
      <w:r w:rsidR="007E3709">
        <w:rPr>
          <w:rFonts w:ascii="Times New Roman" w:hAnsi="Times New Roman" w:cs="Times New Roman"/>
          <w:sz w:val="24"/>
          <w:szCs w:val="24"/>
        </w:rPr>
        <w:t xml:space="preserve"> </w:t>
      </w:r>
      <w:r w:rsidRPr="007D1CFB">
        <w:rPr>
          <w:rFonts w:ascii="Times New Roman" w:hAnsi="Times New Roman" w:cs="Times New Roman"/>
          <w:sz w:val="24"/>
          <w:szCs w:val="24"/>
        </w:rPr>
        <w:t>размещена на сайте</w:t>
      </w:r>
      <w:r w:rsidR="007E3709">
        <w:rPr>
          <w:rFonts w:ascii="Times New Roman" w:hAnsi="Times New Roman" w:cs="Times New Roman"/>
          <w:sz w:val="24"/>
          <w:szCs w:val="24"/>
        </w:rPr>
        <w:t xml:space="preserve"> </w:t>
      </w:r>
      <w:bookmarkStart w:id="0" w:name="_GoBack"/>
      <w:bookmarkEnd w:id="0"/>
      <w:r w:rsidRPr="007D1CFB">
        <w:rPr>
          <w:rFonts w:ascii="Times New Roman" w:hAnsi="Times New Roman" w:cs="Times New Roman"/>
          <w:sz w:val="24"/>
          <w:szCs w:val="24"/>
        </w:rPr>
        <w:t>ООО «</w:t>
      </w:r>
      <w:r w:rsidR="00A6284B">
        <w:rPr>
          <w:rFonts w:ascii="Times New Roman" w:hAnsi="Times New Roman" w:cs="Times New Roman"/>
          <w:sz w:val="24"/>
          <w:szCs w:val="24"/>
        </w:rPr>
        <w:t>ЭНЕРГОСБЫТХОЛДИНГ</w:t>
      </w:r>
      <w:r w:rsidRPr="007D1CFB">
        <w:rPr>
          <w:rFonts w:ascii="Times New Roman" w:hAnsi="Times New Roman" w:cs="Times New Roman"/>
          <w:sz w:val="24"/>
          <w:szCs w:val="24"/>
        </w:rPr>
        <w:t>»:</w:t>
      </w:r>
      <w:r w:rsidR="00CD40D3">
        <w:rPr>
          <w:rFonts w:ascii="Times New Roman" w:hAnsi="Times New Roman" w:cs="Times New Roman"/>
          <w:sz w:val="24"/>
          <w:szCs w:val="24"/>
        </w:rPr>
        <w:t xml:space="preserve"> </w:t>
      </w:r>
      <w:hyperlink r:id="rId7" w:history="1">
        <w:r w:rsidR="00D65326" w:rsidRPr="00B906A6">
          <w:rPr>
            <w:rStyle w:val="a5"/>
            <w:rFonts w:ascii="Times New Roman" w:hAnsi="Times New Roman" w:cs="Times New Roman"/>
            <w:sz w:val="24"/>
            <w:szCs w:val="24"/>
          </w:rPr>
          <w:t>https://enholding.ru/energy_markets/supplier/</w:t>
        </w:r>
      </w:hyperlink>
      <w:r w:rsidR="00D65326">
        <w:rPr>
          <w:rFonts w:ascii="Times New Roman" w:hAnsi="Times New Roman" w:cs="Times New Roman"/>
          <w:sz w:val="24"/>
          <w:szCs w:val="24"/>
        </w:rPr>
        <w:t xml:space="preserve"> </w:t>
      </w:r>
      <w:r w:rsidR="00CD40D3" w:rsidRPr="00D65326">
        <w:rPr>
          <w:rStyle w:val="a5"/>
          <w:rFonts w:ascii="Times New Roman" w:hAnsi="Times New Roman" w:cs="Times New Roman"/>
          <w:sz w:val="24"/>
          <w:szCs w:val="24"/>
          <w:u w:val="none"/>
        </w:rPr>
        <w:t>.</w:t>
      </w:r>
    </w:p>
    <w:p w:rsidR="007A4EE7" w:rsidRDefault="007A4EE7" w:rsidP="00D24124">
      <w:pPr>
        <w:pStyle w:val="a3"/>
        <w:numPr>
          <w:ilvl w:val="0"/>
          <w:numId w:val="1"/>
        </w:numPr>
        <w:spacing w:line="312" w:lineRule="auto"/>
        <w:ind w:left="0" w:firstLine="567"/>
        <w:contextualSpacing w:val="0"/>
        <w:jc w:val="both"/>
        <w:rPr>
          <w:rFonts w:ascii="Times New Roman" w:hAnsi="Times New Roman" w:cs="Times New Roman"/>
          <w:b/>
          <w:sz w:val="24"/>
          <w:szCs w:val="24"/>
        </w:rPr>
      </w:pPr>
      <w:r w:rsidRPr="007D1CFB">
        <w:rPr>
          <w:rFonts w:ascii="Times New Roman" w:hAnsi="Times New Roman" w:cs="Times New Roman"/>
          <w:b/>
          <w:sz w:val="24"/>
          <w:szCs w:val="24"/>
        </w:rPr>
        <w:t>Для юридических лиц, относящихся к группе «прочие потребители</w:t>
      </w:r>
      <w:r w:rsidR="00E10898" w:rsidRPr="007D1CFB">
        <w:rPr>
          <w:rFonts w:ascii="Times New Roman" w:hAnsi="Times New Roman" w:cs="Times New Roman"/>
          <w:b/>
          <w:sz w:val="24"/>
          <w:szCs w:val="24"/>
        </w:rPr>
        <w:t>»</w:t>
      </w:r>
      <w:r w:rsidR="00D14D39">
        <w:rPr>
          <w:rFonts w:ascii="Times New Roman" w:hAnsi="Times New Roman" w:cs="Times New Roman"/>
          <w:b/>
          <w:sz w:val="24"/>
          <w:szCs w:val="24"/>
        </w:rPr>
        <w:t>,</w:t>
      </w:r>
      <w:r w:rsidR="00E10898" w:rsidRPr="007D1CFB">
        <w:rPr>
          <w:rFonts w:ascii="Times New Roman" w:hAnsi="Times New Roman" w:cs="Times New Roman"/>
          <w:b/>
          <w:sz w:val="24"/>
          <w:szCs w:val="24"/>
        </w:rPr>
        <w:t xml:space="preserve"> в ценовых зонах оптового рынка электрической энергии</w:t>
      </w:r>
      <w:r w:rsidR="0020645F">
        <w:rPr>
          <w:rFonts w:ascii="Times New Roman" w:hAnsi="Times New Roman" w:cs="Times New Roman"/>
          <w:b/>
          <w:sz w:val="24"/>
          <w:szCs w:val="24"/>
        </w:rPr>
        <w:t>.</w:t>
      </w:r>
    </w:p>
    <w:p w:rsidR="00E10898" w:rsidRPr="007D1CFB" w:rsidRDefault="00E10898" w:rsidP="00F473D2">
      <w:pPr>
        <w:spacing w:after="0"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 xml:space="preserve">В соответствии с </w:t>
      </w:r>
      <w:r w:rsidR="00A9683D" w:rsidRPr="007D1CFB">
        <w:rPr>
          <w:rFonts w:ascii="Times New Roman" w:hAnsi="Times New Roman" w:cs="Times New Roman"/>
          <w:sz w:val="24"/>
          <w:szCs w:val="24"/>
        </w:rPr>
        <w:t xml:space="preserve">положениями раздела </w:t>
      </w:r>
      <w:r w:rsidR="00A9683D" w:rsidRPr="007D1CFB">
        <w:rPr>
          <w:rFonts w:ascii="Times New Roman" w:hAnsi="Times New Roman" w:cs="Times New Roman"/>
          <w:sz w:val="24"/>
          <w:szCs w:val="24"/>
          <w:lang w:val="en-US"/>
        </w:rPr>
        <w:t>IV</w:t>
      </w:r>
      <w:r w:rsidRPr="007D1CFB">
        <w:rPr>
          <w:rFonts w:ascii="Times New Roman" w:hAnsi="Times New Roman" w:cs="Times New Roman"/>
          <w:sz w:val="24"/>
          <w:szCs w:val="24"/>
        </w:rPr>
        <w:t xml:space="preserve"> Основных положений</w:t>
      </w:r>
      <w:r w:rsidR="00A9683D" w:rsidRPr="007D1CFB">
        <w:rPr>
          <w:rFonts w:ascii="Times New Roman" w:hAnsi="Times New Roman" w:cs="Times New Roman"/>
          <w:sz w:val="24"/>
          <w:szCs w:val="24"/>
        </w:rPr>
        <w:t>:</w:t>
      </w:r>
    </w:p>
    <w:p w:rsidR="00A9683D" w:rsidRPr="00664D36" w:rsidRDefault="00A9683D" w:rsidP="00D32122">
      <w:pPr>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 xml:space="preserve">стоимость электрической энергии (мощности) по договору энергоснабжения включает </w:t>
      </w:r>
      <w:r w:rsidRPr="00664D36">
        <w:rPr>
          <w:rFonts w:ascii="Times New Roman" w:hAnsi="Times New Roman" w:cs="Times New Roman"/>
          <w:sz w:val="24"/>
          <w:szCs w:val="24"/>
        </w:rPr>
        <w:t>стоимость объема покупки электрической энергии (мощности), стоимость услуг по передаче электрической энергии, сбытовую надбавку</w:t>
      </w:r>
      <w:r w:rsidR="00347C7C" w:rsidRPr="00664D36">
        <w:rPr>
          <w:rFonts w:ascii="Times New Roman" w:hAnsi="Times New Roman" w:cs="Times New Roman"/>
          <w:sz w:val="24"/>
          <w:szCs w:val="24"/>
        </w:rPr>
        <w:t>, стоимость услуг по управлению изменением режима потребления электрической энергии</w:t>
      </w:r>
      <w:r w:rsidRPr="00664D36">
        <w:rPr>
          <w:rFonts w:ascii="Times New Roman" w:hAnsi="Times New Roman" w:cs="Times New Roman"/>
          <w:sz w:val="24"/>
          <w:szCs w:val="24"/>
        </w:rPr>
        <w:t>, а также стоимость иных услуг, оказание которых является неотъемлемой частью процесса поставки электрической энергии потребителям;</w:t>
      </w:r>
    </w:p>
    <w:p w:rsidR="00D2735D" w:rsidRPr="007D1CFB" w:rsidRDefault="00A9683D" w:rsidP="00F473D2">
      <w:pPr>
        <w:spacing w:line="312" w:lineRule="auto"/>
        <w:ind w:firstLine="567"/>
        <w:jc w:val="both"/>
        <w:rPr>
          <w:rFonts w:ascii="Times New Roman" w:hAnsi="Times New Roman" w:cs="Times New Roman"/>
          <w:sz w:val="24"/>
          <w:szCs w:val="24"/>
        </w:rPr>
      </w:pPr>
      <w:r w:rsidRPr="00664D36">
        <w:rPr>
          <w:rFonts w:ascii="Times New Roman" w:hAnsi="Times New Roman" w:cs="Times New Roman"/>
          <w:sz w:val="24"/>
          <w:szCs w:val="24"/>
        </w:rPr>
        <w:t xml:space="preserve">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w:t>
      </w:r>
      <w:r w:rsidR="00D32122" w:rsidRPr="00664D36">
        <w:rPr>
          <w:rFonts w:ascii="Times New Roman" w:hAnsi="Times New Roman" w:cs="Times New Roman"/>
          <w:sz w:val="24"/>
          <w:szCs w:val="24"/>
        </w:rPr>
        <w:t xml:space="preserve">стоимость услуг по управлению изменением режима потребления электрической энергии, </w:t>
      </w:r>
      <w:r w:rsidRPr="00664D36">
        <w:rPr>
          <w:rFonts w:ascii="Times New Roman" w:hAnsi="Times New Roman" w:cs="Times New Roman"/>
          <w:sz w:val="24"/>
          <w:szCs w:val="24"/>
        </w:rPr>
        <w:t>стоимость иных услуг, оказание которых является неотъемлемой частью процесса поставки электрической энергии потребителям, и не включает стоимость</w:t>
      </w:r>
      <w:r w:rsidRPr="007D1CFB">
        <w:rPr>
          <w:rFonts w:ascii="Times New Roman" w:hAnsi="Times New Roman" w:cs="Times New Roman"/>
          <w:sz w:val="24"/>
          <w:szCs w:val="24"/>
        </w:rPr>
        <w:t xml:space="preserve"> услуг по передаче электрической энергии.</w:t>
      </w:r>
    </w:p>
    <w:p w:rsidR="00610D20" w:rsidRPr="007D1CFB" w:rsidRDefault="00610D20" w:rsidP="00F473D2">
      <w:pPr>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 xml:space="preserve">Стоимость электрической энергии (мощности) рассчитывается как произведение объема поставки электрической энергии (мощности), определенного в соответствии с положениями раздела </w:t>
      </w:r>
      <w:r w:rsidRPr="007D1CFB">
        <w:rPr>
          <w:rFonts w:ascii="Times New Roman" w:hAnsi="Times New Roman" w:cs="Times New Roman"/>
          <w:sz w:val="24"/>
          <w:szCs w:val="24"/>
          <w:lang w:val="en-US"/>
        </w:rPr>
        <w:t>X</w:t>
      </w:r>
      <w:r w:rsidRPr="007D1CFB">
        <w:rPr>
          <w:rFonts w:ascii="Times New Roman" w:hAnsi="Times New Roman" w:cs="Times New Roman"/>
          <w:sz w:val="24"/>
          <w:szCs w:val="24"/>
        </w:rPr>
        <w:t xml:space="preserve"> Основных положений </w:t>
      </w:r>
      <w:r w:rsidRPr="00C97D85">
        <w:rPr>
          <w:rFonts w:ascii="Times New Roman" w:hAnsi="Times New Roman" w:cs="Times New Roman"/>
          <w:sz w:val="24"/>
          <w:szCs w:val="24"/>
        </w:rPr>
        <w:t>и условиями действующего договора</w:t>
      </w:r>
      <w:r w:rsidR="00CD40D3" w:rsidRPr="00C97D85">
        <w:rPr>
          <w:rFonts w:ascii="Times New Roman" w:hAnsi="Times New Roman" w:cs="Times New Roman"/>
          <w:sz w:val="24"/>
          <w:szCs w:val="24"/>
        </w:rPr>
        <w:t>,</w:t>
      </w:r>
      <w:r w:rsidRPr="00C97D85">
        <w:rPr>
          <w:rFonts w:ascii="Times New Roman" w:hAnsi="Times New Roman" w:cs="Times New Roman"/>
          <w:sz w:val="24"/>
          <w:szCs w:val="24"/>
        </w:rPr>
        <w:t xml:space="preserve"> и</w:t>
      </w:r>
      <w:r w:rsidRPr="007D1CFB">
        <w:rPr>
          <w:rFonts w:ascii="Times New Roman" w:hAnsi="Times New Roman" w:cs="Times New Roman"/>
          <w:sz w:val="24"/>
          <w:szCs w:val="24"/>
        </w:rPr>
        <w:t xml:space="preserve"> цены на электрическую энергию (мощность). </w:t>
      </w:r>
    </w:p>
    <w:p w:rsidR="00D2735D" w:rsidRPr="007D1CFB" w:rsidRDefault="00610D20" w:rsidP="00F473D2">
      <w:pPr>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В зоне деятельности ООО «</w:t>
      </w:r>
      <w:r w:rsidR="00A6284B">
        <w:rPr>
          <w:rFonts w:ascii="Times New Roman" w:hAnsi="Times New Roman" w:cs="Times New Roman"/>
          <w:sz w:val="24"/>
          <w:szCs w:val="24"/>
        </w:rPr>
        <w:t>ЭНЕРГОСБЫТХОЛДИНГ</w:t>
      </w:r>
      <w:r w:rsidRPr="007D1CFB">
        <w:rPr>
          <w:rFonts w:ascii="Times New Roman" w:hAnsi="Times New Roman" w:cs="Times New Roman"/>
          <w:sz w:val="24"/>
          <w:szCs w:val="24"/>
        </w:rPr>
        <w:t xml:space="preserve">» в качестве гарантирующего поставщика цена на электрическую энергию (мощность) </w:t>
      </w:r>
      <w:r w:rsidRPr="00C97D85">
        <w:rPr>
          <w:rFonts w:ascii="Times New Roman" w:hAnsi="Times New Roman" w:cs="Times New Roman"/>
          <w:sz w:val="24"/>
          <w:szCs w:val="24"/>
        </w:rPr>
        <w:t>соответствует предельному уровню нерегулируемых цен на электрическую энергию (мощность),</w:t>
      </w:r>
      <w:r w:rsidRPr="007D1CFB">
        <w:rPr>
          <w:rFonts w:ascii="Times New Roman" w:hAnsi="Times New Roman" w:cs="Times New Roman"/>
          <w:sz w:val="24"/>
          <w:szCs w:val="24"/>
        </w:rPr>
        <w:t xml:space="preserve"> рассчитанному в соответствии с </w:t>
      </w:r>
      <w:r w:rsidR="00D2735D" w:rsidRPr="007D1CFB">
        <w:rPr>
          <w:rFonts w:ascii="Times New Roman" w:hAnsi="Times New Roman" w:cs="Times New Roman"/>
          <w:sz w:val="24"/>
          <w:szCs w:val="24"/>
        </w:rPr>
        <w:t>действующим законодательством</w:t>
      </w:r>
      <w:r w:rsidR="00820993" w:rsidRPr="007D1CFB">
        <w:rPr>
          <w:rFonts w:ascii="Times New Roman" w:hAnsi="Times New Roman" w:cs="Times New Roman"/>
          <w:sz w:val="24"/>
          <w:szCs w:val="24"/>
        </w:rPr>
        <w:t xml:space="preserve"> и опубликованному на </w:t>
      </w:r>
      <w:r w:rsidR="0012566E" w:rsidRPr="007D1CFB">
        <w:rPr>
          <w:rFonts w:ascii="Times New Roman" w:hAnsi="Times New Roman" w:cs="Times New Roman"/>
          <w:sz w:val="24"/>
          <w:szCs w:val="24"/>
        </w:rPr>
        <w:t>сайте</w:t>
      </w:r>
      <w:r w:rsidR="0012566E">
        <w:rPr>
          <w:rFonts w:ascii="Times New Roman" w:hAnsi="Times New Roman" w:cs="Times New Roman"/>
          <w:sz w:val="24"/>
          <w:szCs w:val="24"/>
        </w:rPr>
        <w:t xml:space="preserve">  </w:t>
      </w:r>
      <w:r w:rsidR="00820993" w:rsidRPr="007D1CFB">
        <w:rPr>
          <w:rFonts w:ascii="Times New Roman" w:hAnsi="Times New Roman" w:cs="Times New Roman"/>
          <w:sz w:val="24"/>
          <w:szCs w:val="24"/>
        </w:rPr>
        <w:t>ООО</w:t>
      </w:r>
      <w:r w:rsidR="0020645F">
        <w:rPr>
          <w:rFonts w:ascii="Times New Roman" w:hAnsi="Times New Roman" w:cs="Times New Roman"/>
          <w:sz w:val="24"/>
          <w:szCs w:val="24"/>
        </w:rPr>
        <w:t> </w:t>
      </w:r>
      <w:r w:rsidR="00820993" w:rsidRPr="007D1CFB">
        <w:rPr>
          <w:rFonts w:ascii="Times New Roman" w:hAnsi="Times New Roman" w:cs="Times New Roman"/>
          <w:sz w:val="24"/>
          <w:szCs w:val="24"/>
        </w:rPr>
        <w:t>«</w:t>
      </w:r>
      <w:r w:rsidR="00A6284B">
        <w:rPr>
          <w:rFonts w:ascii="Times New Roman" w:hAnsi="Times New Roman" w:cs="Times New Roman"/>
          <w:sz w:val="24"/>
          <w:szCs w:val="24"/>
        </w:rPr>
        <w:t>ЭНЕРГОСБЫТХОЛДИНГ»</w:t>
      </w:r>
      <w:r w:rsidR="00CD40D3">
        <w:rPr>
          <w:rFonts w:ascii="Times New Roman" w:hAnsi="Times New Roman" w:cs="Times New Roman"/>
          <w:sz w:val="24"/>
          <w:szCs w:val="24"/>
        </w:rPr>
        <w:t>:</w:t>
      </w:r>
      <w:r w:rsidR="00820993" w:rsidRPr="007D1CFB">
        <w:rPr>
          <w:rFonts w:ascii="Times New Roman" w:hAnsi="Times New Roman" w:cs="Times New Roman"/>
          <w:sz w:val="24"/>
          <w:szCs w:val="24"/>
        </w:rPr>
        <w:t xml:space="preserve"> </w:t>
      </w:r>
      <w:hyperlink r:id="rId8" w:history="1">
        <w:r w:rsidR="00D65326" w:rsidRPr="00D65326">
          <w:rPr>
            <w:rStyle w:val="a5"/>
            <w:rFonts w:ascii="Times New Roman" w:hAnsi="Times New Roman" w:cs="Times New Roman"/>
            <w:sz w:val="24"/>
            <w:szCs w:val="24"/>
          </w:rPr>
          <w:t>https://enholding.ru/corporate/value</w:t>
        </w:r>
      </w:hyperlink>
      <w:r w:rsidR="00D65326" w:rsidRPr="00D65326">
        <w:rPr>
          <w:rFonts w:ascii="Times New Roman" w:hAnsi="Times New Roman" w:cs="Times New Roman"/>
          <w:sz w:val="24"/>
          <w:szCs w:val="24"/>
        </w:rPr>
        <w:t xml:space="preserve"> </w:t>
      </w:r>
      <w:r w:rsidR="00820993" w:rsidRPr="00D65326">
        <w:rPr>
          <w:rFonts w:ascii="Times New Roman" w:hAnsi="Times New Roman" w:cs="Times New Roman"/>
          <w:sz w:val="24"/>
          <w:szCs w:val="24"/>
        </w:rPr>
        <w:t>.</w:t>
      </w:r>
      <w:r w:rsidR="00820993" w:rsidRPr="007D1CFB">
        <w:rPr>
          <w:rFonts w:ascii="Times New Roman" w:hAnsi="Times New Roman" w:cs="Times New Roman"/>
          <w:sz w:val="24"/>
          <w:szCs w:val="24"/>
        </w:rPr>
        <w:t xml:space="preserve"> </w:t>
      </w:r>
    </w:p>
    <w:p w:rsidR="00610D20" w:rsidRPr="007D1CFB" w:rsidRDefault="00820993" w:rsidP="00F473D2">
      <w:pPr>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Предельный уровень нерегулируемых цен применятся к объему потребления электрической энергии</w:t>
      </w:r>
      <w:r w:rsidR="00D2735D" w:rsidRPr="007D1CFB">
        <w:rPr>
          <w:rFonts w:ascii="Times New Roman" w:hAnsi="Times New Roman" w:cs="Times New Roman"/>
          <w:sz w:val="24"/>
          <w:szCs w:val="24"/>
        </w:rPr>
        <w:t xml:space="preserve"> (мощности)</w:t>
      </w:r>
      <w:r w:rsidRPr="007D1CFB">
        <w:rPr>
          <w:rFonts w:ascii="Times New Roman" w:hAnsi="Times New Roman" w:cs="Times New Roman"/>
          <w:sz w:val="24"/>
          <w:szCs w:val="24"/>
        </w:rPr>
        <w:t xml:space="preserve"> </w:t>
      </w:r>
      <w:proofErr w:type="spellStart"/>
      <w:r w:rsidRPr="007D1CFB">
        <w:rPr>
          <w:rFonts w:ascii="Times New Roman" w:hAnsi="Times New Roman" w:cs="Times New Roman"/>
          <w:sz w:val="24"/>
          <w:szCs w:val="24"/>
        </w:rPr>
        <w:t>энергопринимающи</w:t>
      </w:r>
      <w:r w:rsidR="00E66D2F">
        <w:rPr>
          <w:rFonts w:ascii="Times New Roman" w:hAnsi="Times New Roman" w:cs="Times New Roman"/>
          <w:sz w:val="24"/>
          <w:szCs w:val="24"/>
        </w:rPr>
        <w:t>ми</w:t>
      </w:r>
      <w:proofErr w:type="spellEnd"/>
      <w:r w:rsidRPr="007D1CFB">
        <w:rPr>
          <w:rFonts w:ascii="Times New Roman" w:hAnsi="Times New Roman" w:cs="Times New Roman"/>
          <w:sz w:val="24"/>
          <w:szCs w:val="24"/>
        </w:rPr>
        <w:t xml:space="preserve"> устройств</w:t>
      </w:r>
      <w:r w:rsidR="00E66D2F">
        <w:rPr>
          <w:rFonts w:ascii="Times New Roman" w:hAnsi="Times New Roman" w:cs="Times New Roman"/>
          <w:sz w:val="24"/>
          <w:szCs w:val="24"/>
        </w:rPr>
        <w:t>ами</w:t>
      </w:r>
      <w:r w:rsidRPr="007D1CFB">
        <w:rPr>
          <w:rFonts w:ascii="Times New Roman" w:hAnsi="Times New Roman" w:cs="Times New Roman"/>
          <w:sz w:val="24"/>
          <w:szCs w:val="24"/>
        </w:rPr>
        <w:t xml:space="preserve"> потребителя в зависимости от выбранной потребителем ценовой категории, уровня напряжения</w:t>
      </w:r>
      <w:r w:rsidR="000E4722">
        <w:rPr>
          <w:rFonts w:ascii="Times New Roman" w:hAnsi="Times New Roman" w:cs="Times New Roman"/>
          <w:sz w:val="24"/>
          <w:szCs w:val="24"/>
        </w:rPr>
        <w:t>,</w:t>
      </w:r>
      <w:r w:rsidRPr="007D1CFB">
        <w:rPr>
          <w:rFonts w:ascii="Times New Roman" w:hAnsi="Times New Roman" w:cs="Times New Roman"/>
          <w:sz w:val="24"/>
          <w:szCs w:val="24"/>
        </w:rPr>
        <w:t xml:space="preserve"> технологического присоединения </w:t>
      </w:r>
      <w:proofErr w:type="spellStart"/>
      <w:r w:rsidRPr="007D1CFB">
        <w:rPr>
          <w:rFonts w:ascii="Times New Roman" w:hAnsi="Times New Roman" w:cs="Times New Roman"/>
          <w:sz w:val="24"/>
          <w:szCs w:val="24"/>
        </w:rPr>
        <w:t>энергопринимающих</w:t>
      </w:r>
      <w:proofErr w:type="spellEnd"/>
      <w:r w:rsidRPr="007D1CFB">
        <w:rPr>
          <w:rFonts w:ascii="Times New Roman" w:hAnsi="Times New Roman" w:cs="Times New Roman"/>
          <w:sz w:val="24"/>
          <w:szCs w:val="24"/>
        </w:rPr>
        <w:t xml:space="preserve"> устройств потребителя, величины максимальной мощности </w:t>
      </w:r>
      <w:proofErr w:type="spellStart"/>
      <w:r w:rsidRPr="007D1CFB">
        <w:rPr>
          <w:rFonts w:ascii="Times New Roman" w:hAnsi="Times New Roman" w:cs="Times New Roman"/>
          <w:sz w:val="24"/>
          <w:szCs w:val="24"/>
        </w:rPr>
        <w:t>энергопринимающего</w:t>
      </w:r>
      <w:proofErr w:type="spellEnd"/>
      <w:r w:rsidRPr="007D1CFB">
        <w:rPr>
          <w:rFonts w:ascii="Times New Roman" w:hAnsi="Times New Roman" w:cs="Times New Roman"/>
          <w:sz w:val="24"/>
          <w:szCs w:val="24"/>
        </w:rPr>
        <w:t xml:space="preserve"> устройства (совокупности </w:t>
      </w:r>
      <w:proofErr w:type="spellStart"/>
      <w:r w:rsidRPr="007D1CFB">
        <w:rPr>
          <w:rFonts w:ascii="Times New Roman" w:hAnsi="Times New Roman" w:cs="Times New Roman"/>
          <w:sz w:val="24"/>
          <w:szCs w:val="24"/>
        </w:rPr>
        <w:t>энергопринимающих</w:t>
      </w:r>
      <w:proofErr w:type="spellEnd"/>
      <w:r w:rsidRPr="007D1CFB">
        <w:rPr>
          <w:rFonts w:ascii="Times New Roman" w:hAnsi="Times New Roman" w:cs="Times New Roman"/>
          <w:sz w:val="24"/>
          <w:szCs w:val="24"/>
        </w:rPr>
        <w:t xml:space="preserve"> устройств</w:t>
      </w:r>
      <w:r w:rsidR="001734F8" w:rsidRPr="007D1CFB">
        <w:rPr>
          <w:rFonts w:ascii="Times New Roman" w:hAnsi="Times New Roman" w:cs="Times New Roman"/>
          <w:sz w:val="24"/>
          <w:szCs w:val="24"/>
        </w:rPr>
        <w:t>)</w:t>
      </w:r>
      <w:r w:rsidRPr="007D1CFB">
        <w:rPr>
          <w:rFonts w:ascii="Times New Roman" w:hAnsi="Times New Roman" w:cs="Times New Roman"/>
          <w:sz w:val="24"/>
          <w:szCs w:val="24"/>
        </w:rPr>
        <w:t xml:space="preserve"> потребителя</w:t>
      </w:r>
      <w:r w:rsidR="001734F8" w:rsidRPr="007D1CFB">
        <w:rPr>
          <w:rFonts w:ascii="Times New Roman" w:hAnsi="Times New Roman" w:cs="Times New Roman"/>
          <w:sz w:val="24"/>
          <w:szCs w:val="24"/>
        </w:rPr>
        <w:t>.</w:t>
      </w:r>
    </w:p>
    <w:p w:rsidR="00D2735D" w:rsidRPr="007D1CFB" w:rsidRDefault="00D2735D" w:rsidP="00F473D2">
      <w:pPr>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lastRenderedPageBreak/>
        <w:t xml:space="preserve">Предельные уровни нерегулируемых цен для соответствующей ценовой категории определяются в соответствии с положениями раздела V Основных положений и Правилами определения и применения гарантирующими поставщиками нерегулируемых цен на электрическую энергию (мощность), утвержденными </w:t>
      </w:r>
      <w:r w:rsidR="00CD40D3">
        <w:rPr>
          <w:rFonts w:ascii="Times New Roman" w:hAnsi="Times New Roman" w:cs="Times New Roman"/>
          <w:sz w:val="24"/>
          <w:szCs w:val="24"/>
        </w:rPr>
        <w:t>п</w:t>
      </w:r>
      <w:r w:rsidRPr="007D1CFB">
        <w:rPr>
          <w:rFonts w:ascii="Times New Roman" w:hAnsi="Times New Roman" w:cs="Times New Roman"/>
          <w:sz w:val="24"/>
          <w:szCs w:val="24"/>
        </w:rPr>
        <w:t>остановлением Правительства Российской Федерации от 29.12.2011 №</w:t>
      </w:r>
      <w:r w:rsidR="008105ED">
        <w:rPr>
          <w:rFonts w:ascii="Times New Roman" w:hAnsi="Times New Roman" w:cs="Times New Roman"/>
          <w:sz w:val="24"/>
          <w:szCs w:val="24"/>
        </w:rPr>
        <w:t xml:space="preserve"> </w:t>
      </w:r>
      <w:r w:rsidRPr="007D1CFB">
        <w:rPr>
          <w:rFonts w:ascii="Times New Roman" w:hAnsi="Times New Roman" w:cs="Times New Roman"/>
          <w:sz w:val="24"/>
          <w:szCs w:val="24"/>
        </w:rPr>
        <w:t>1179.</w:t>
      </w:r>
    </w:p>
    <w:p w:rsidR="00D2735D" w:rsidRPr="007D1CFB" w:rsidRDefault="00D2735D" w:rsidP="00F473D2">
      <w:pPr>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В зоне деятельности ООО «</w:t>
      </w:r>
      <w:r w:rsidR="00A6284B">
        <w:rPr>
          <w:rFonts w:ascii="Times New Roman" w:hAnsi="Times New Roman" w:cs="Times New Roman"/>
          <w:sz w:val="24"/>
          <w:szCs w:val="24"/>
        </w:rPr>
        <w:t>ЭНЕРГОСБЫТХОЛДИНГ</w:t>
      </w:r>
      <w:r w:rsidRPr="007D1CFB">
        <w:rPr>
          <w:rFonts w:ascii="Times New Roman" w:hAnsi="Times New Roman" w:cs="Times New Roman"/>
          <w:sz w:val="24"/>
          <w:szCs w:val="24"/>
        </w:rPr>
        <w:t xml:space="preserve">» в качестве </w:t>
      </w:r>
      <w:proofErr w:type="spellStart"/>
      <w:r w:rsidRPr="007D1CFB">
        <w:rPr>
          <w:rFonts w:ascii="Times New Roman" w:hAnsi="Times New Roman" w:cs="Times New Roman"/>
          <w:sz w:val="24"/>
          <w:szCs w:val="24"/>
        </w:rPr>
        <w:t>энергосбытовой</w:t>
      </w:r>
      <w:proofErr w:type="spellEnd"/>
      <w:r w:rsidRPr="007D1CFB">
        <w:rPr>
          <w:rFonts w:ascii="Times New Roman" w:hAnsi="Times New Roman" w:cs="Times New Roman"/>
          <w:sz w:val="24"/>
          <w:szCs w:val="24"/>
        </w:rPr>
        <w:t xml:space="preserve"> организации цена на электрическую энергию (мощность) определяется в соответствии с условиями заключенного с потребителем договора энергоснабжения (купли-продажи </w:t>
      </w:r>
      <w:r w:rsidR="007F26B9">
        <w:rPr>
          <w:rFonts w:ascii="Times New Roman" w:hAnsi="Times New Roman" w:cs="Times New Roman"/>
          <w:sz w:val="24"/>
          <w:szCs w:val="24"/>
        </w:rPr>
        <w:t>(</w:t>
      </w:r>
      <w:r w:rsidRPr="007D1CFB">
        <w:rPr>
          <w:rFonts w:ascii="Times New Roman" w:hAnsi="Times New Roman" w:cs="Times New Roman"/>
          <w:sz w:val="24"/>
          <w:szCs w:val="24"/>
        </w:rPr>
        <w:t>поставки</w:t>
      </w:r>
      <w:r w:rsidR="007F26B9">
        <w:rPr>
          <w:rFonts w:ascii="Times New Roman" w:hAnsi="Times New Roman" w:cs="Times New Roman"/>
          <w:sz w:val="24"/>
          <w:szCs w:val="24"/>
        </w:rPr>
        <w:t>)</w:t>
      </w:r>
      <w:r w:rsidRPr="007D1CFB">
        <w:rPr>
          <w:rFonts w:ascii="Times New Roman" w:hAnsi="Times New Roman" w:cs="Times New Roman"/>
          <w:sz w:val="24"/>
          <w:szCs w:val="24"/>
        </w:rPr>
        <w:t xml:space="preserve"> электрической энергии (мощности)).</w:t>
      </w:r>
    </w:p>
    <w:p w:rsidR="00D2735D" w:rsidRPr="007D1CFB" w:rsidRDefault="00D2735D" w:rsidP="00F473D2">
      <w:pPr>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 xml:space="preserve">В случаях, предусмотренных разделом </w:t>
      </w:r>
      <w:r w:rsidRPr="007D1CFB">
        <w:rPr>
          <w:rFonts w:ascii="Times New Roman" w:hAnsi="Times New Roman" w:cs="Times New Roman"/>
          <w:sz w:val="24"/>
          <w:szCs w:val="24"/>
          <w:lang w:val="en-US"/>
        </w:rPr>
        <w:t>X</w:t>
      </w:r>
      <w:r w:rsidRPr="007D1CFB">
        <w:rPr>
          <w:rFonts w:ascii="Times New Roman" w:hAnsi="Times New Roman" w:cs="Times New Roman"/>
          <w:sz w:val="24"/>
          <w:szCs w:val="24"/>
        </w:rPr>
        <w:t xml:space="preserve"> Основных положений, потребителю в рамках договора энергоснабжения (купли-продажи </w:t>
      </w:r>
      <w:r w:rsidR="008105ED">
        <w:rPr>
          <w:rFonts w:ascii="Times New Roman" w:hAnsi="Times New Roman" w:cs="Times New Roman"/>
          <w:sz w:val="24"/>
          <w:szCs w:val="24"/>
        </w:rPr>
        <w:t>(</w:t>
      </w:r>
      <w:r w:rsidRPr="007D1CFB">
        <w:rPr>
          <w:rFonts w:ascii="Times New Roman" w:hAnsi="Times New Roman" w:cs="Times New Roman"/>
          <w:sz w:val="24"/>
          <w:szCs w:val="24"/>
        </w:rPr>
        <w:t>поставки</w:t>
      </w:r>
      <w:r w:rsidR="008105ED">
        <w:rPr>
          <w:rFonts w:ascii="Times New Roman" w:hAnsi="Times New Roman" w:cs="Times New Roman"/>
          <w:sz w:val="24"/>
          <w:szCs w:val="24"/>
        </w:rPr>
        <w:t>)</w:t>
      </w:r>
      <w:r w:rsidRPr="007D1CFB">
        <w:rPr>
          <w:rFonts w:ascii="Times New Roman" w:hAnsi="Times New Roman" w:cs="Times New Roman"/>
          <w:sz w:val="24"/>
          <w:szCs w:val="24"/>
        </w:rPr>
        <w:t xml:space="preserve"> электрической энергии (мощности)) может быть предъявлена к оплате стоимость </w:t>
      </w:r>
      <w:proofErr w:type="spellStart"/>
      <w:r w:rsidRPr="007D1CFB">
        <w:rPr>
          <w:rFonts w:ascii="Times New Roman" w:hAnsi="Times New Roman" w:cs="Times New Roman"/>
          <w:sz w:val="24"/>
          <w:szCs w:val="24"/>
        </w:rPr>
        <w:t>безучетного</w:t>
      </w:r>
      <w:proofErr w:type="spellEnd"/>
      <w:r w:rsidRPr="007D1CFB">
        <w:rPr>
          <w:rFonts w:ascii="Times New Roman" w:hAnsi="Times New Roman" w:cs="Times New Roman"/>
          <w:sz w:val="24"/>
          <w:szCs w:val="24"/>
        </w:rPr>
        <w:t xml:space="preserve"> потребления </w:t>
      </w:r>
      <w:r w:rsidR="0022118D" w:rsidRPr="007D1CFB">
        <w:rPr>
          <w:rFonts w:ascii="Times New Roman" w:hAnsi="Times New Roman" w:cs="Times New Roman"/>
          <w:sz w:val="24"/>
          <w:szCs w:val="24"/>
        </w:rPr>
        <w:t>эл</w:t>
      </w:r>
      <w:r w:rsidR="00A05ACF" w:rsidRPr="007D1CFB">
        <w:rPr>
          <w:rFonts w:ascii="Times New Roman" w:hAnsi="Times New Roman" w:cs="Times New Roman"/>
          <w:sz w:val="24"/>
          <w:szCs w:val="24"/>
        </w:rPr>
        <w:t>ектрической энергии.</w:t>
      </w:r>
    </w:p>
    <w:p w:rsidR="00A05ACF" w:rsidRPr="007D1CFB" w:rsidRDefault="00A05ACF" w:rsidP="00F473D2">
      <w:pPr>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 xml:space="preserve">В соответствии с разделом </w:t>
      </w:r>
      <w:r w:rsidRPr="007D1CFB">
        <w:rPr>
          <w:rFonts w:ascii="Times New Roman" w:hAnsi="Times New Roman" w:cs="Times New Roman"/>
          <w:sz w:val="24"/>
          <w:szCs w:val="24"/>
          <w:lang w:val="en-US"/>
        </w:rPr>
        <w:t>IV</w:t>
      </w:r>
      <w:r w:rsidRPr="007D1CFB">
        <w:rPr>
          <w:rFonts w:ascii="Times New Roman" w:hAnsi="Times New Roman" w:cs="Times New Roman"/>
          <w:sz w:val="24"/>
          <w:szCs w:val="24"/>
        </w:rPr>
        <w:t xml:space="preserve"> Основных положений стоимость объема </w:t>
      </w:r>
      <w:proofErr w:type="spellStart"/>
      <w:r w:rsidRPr="007D1CFB">
        <w:rPr>
          <w:rFonts w:ascii="Times New Roman" w:hAnsi="Times New Roman" w:cs="Times New Roman"/>
          <w:sz w:val="24"/>
          <w:szCs w:val="24"/>
        </w:rPr>
        <w:t>безучетного</w:t>
      </w:r>
      <w:proofErr w:type="spellEnd"/>
      <w:r w:rsidRPr="007D1CFB">
        <w:rPr>
          <w:rFonts w:ascii="Times New Roman" w:hAnsi="Times New Roman" w:cs="Times New Roman"/>
          <w:sz w:val="24"/>
          <w:szCs w:val="24"/>
        </w:rPr>
        <w:t xml:space="preserve">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за расчетный период, в котором составлен акт о неучтенном потреблении электрической энергии, а также условиями договора.</w:t>
      </w:r>
    </w:p>
    <w:p w:rsidR="00CF772F" w:rsidRPr="007D1CFB" w:rsidRDefault="005A7123" w:rsidP="00F473D2">
      <w:pPr>
        <w:autoSpaceDE w:val="0"/>
        <w:autoSpaceDN w:val="0"/>
        <w:adjustRightInd w:val="0"/>
        <w:spacing w:line="312" w:lineRule="auto"/>
        <w:ind w:firstLine="567"/>
        <w:jc w:val="both"/>
        <w:rPr>
          <w:rFonts w:ascii="Times New Roman" w:hAnsi="Times New Roman" w:cs="Times New Roman"/>
          <w:sz w:val="24"/>
          <w:szCs w:val="24"/>
        </w:rPr>
      </w:pPr>
      <w:r w:rsidRPr="005A7123">
        <w:rPr>
          <w:rFonts w:ascii="Times New Roman" w:hAnsi="Times New Roman" w:cs="Times New Roman"/>
          <w:sz w:val="24"/>
          <w:szCs w:val="24"/>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Правил недискриминационного доступа к услугам по передаче электрической энергии и оказания этих услуг, утвержденных </w:t>
      </w:r>
      <w:r w:rsidR="0062556F">
        <w:rPr>
          <w:rFonts w:ascii="Times New Roman" w:hAnsi="Times New Roman" w:cs="Times New Roman"/>
          <w:sz w:val="24"/>
          <w:szCs w:val="24"/>
        </w:rPr>
        <w:t>п</w:t>
      </w:r>
      <w:r w:rsidRPr="005A7123">
        <w:rPr>
          <w:rFonts w:ascii="Times New Roman" w:hAnsi="Times New Roman" w:cs="Times New Roman"/>
          <w:sz w:val="24"/>
          <w:szCs w:val="24"/>
        </w:rPr>
        <w:t>остановлением Правительства Российской Федерации от 27.12.2004 №</w:t>
      </w:r>
      <w:r w:rsidR="008105ED">
        <w:rPr>
          <w:rFonts w:ascii="Times New Roman" w:hAnsi="Times New Roman" w:cs="Times New Roman"/>
          <w:sz w:val="24"/>
          <w:szCs w:val="24"/>
        </w:rPr>
        <w:t xml:space="preserve"> </w:t>
      </w:r>
      <w:r w:rsidRPr="005A7123">
        <w:rPr>
          <w:rFonts w:ascii="Times New Roman" w:hAnsi="Times New Roman" w:cs="Times New Roman"/>
          <w:sz w:val="24"/>
          <w:szCs w:val="24"/>
        </w:rPr>
        <w:t>861 (далее – П</w:t>
      </w:r>
      <w:r w:rsidR="00AC24B6">
        <w:rPr>
          <w:rFonts w:ascii="Times New Roman" w:hAnsi="Times New Roman" w:cs="Times New Roman"/>
          <w:sz w:val="24"/>
          <w:szCs w:val="24"/>
        </w:rPr>
        <w:t>НД</w:t>
      </w:r>
      <w:r w:rsidRPr="005A7123">
        <w:rPr>
          <w:rFonts w:ascii="Times New Roman" w:hAnsi="Times New Roman" w:cs="Times New Roman"/>
          <w:sz w:val="24"/>
          <w:szCs w:val="24"/>
        </w:rPr>
        <w:t>), и объема (объемов) оказанных услуг по передаче электрической энергии.</w:t>
      </w:r>
    </w:p>
    <w:p w:rsidR="00831F24" w:rsidRPr="00A6284B" w:rsidRDefault="00B24CFD" w:rsidP="00F473D2">
      <w:pPr>
        <w:pStyle w:val="a3"/>
        <w:spacing w:line="312" w:lineRule="auto"/>
        <w:ind w:left="0" w:firstLine="567"/>
        <w:contextualSpacing w:val="0"/>
        <w:jc w:val="both"/>
        <w:rPr>
          <w:rFonts w:ascii="Times New Roman" w:hAnsi="Times New Roman" w:cs="Times New Roman"/>
          <w:sz w:val="24"/>
          <w:szCs w:val="24"/>
        </w:rPr>
      </w:pPr>
      <w:r w:rsidRPr="007D1CFB">
        <w:rPr>
          <w:rFonts w:ascii="Times New Roman" w:hAnsi="Times New Roman" w:cs="Times New Roman"/>
          <w:sz w:val="24"/>
          <w:szCs w:val="24"/>
        </w:rPr>
        <w:t>Информация о ставках единых котловых тарифов на услуги по передаче электрической энергии по сетям в границах соответствующего субъекта Российской Федерации, установленных органом исполнительной власти в области государственного регулирования тарифов соответствующего субъекта Российской Федерации, а также информация о ставках тарифов на услуги по передаче электрической энергии, оказываемы</w:t>
      </w:r>
      <w:r w:rsidR="00831F24" w:rsidRPr="007D1CFB">
        <w:rPr>
          <w:rFonts w:ascii="Times New Roman" w:hAnsi="Times New Roman" w:cs="Times New Roman"/>
          <w:sz w:val="24"/>
          <w:szCs w:val="24"/>
        </w:rPr>
        <w:t>е</w:t>
      </w:r>
      <w:r w:rsidRPr="007D1CFB">
        <w:rPr>
          <w:rFonts w:ascii="Times New Roman" w:hAnsi="Times New Roman" w:cs="Times New Roman"/>
          <w:sz w:val="24"/>
          <w:szCs w:val="24"/>
        </w:rPr>
        <w:t xml:space="preserve"> ПАО «ФСК ЕЭС», размещена на сайте ООО «</w:t>
      </w:r>
      <w:r w:rsidR="00A6284B">
        <w:rPr>
          <w:rFonts w:ascii="Times New Roman" w:hAnsi="Times New Roman" w:cs="Times New Roman"/>
          <w:sz w:val="24"/>
          <w:szCs w:val="24"/>
        </w:rPr>
        <w:t>ЭНЕРГОСБЫТХОЛДИНГ»</w:t>
      </w:r>
      <w:r w:rsidRPr="007D1CFB">
        <w:rPr>
          <w:rFonts w:ascii="Times New Roman" w:hAnsi="Times New Roman" w:cs="Times New Roman"/>
          <w:sz w:val="24"/>
          <w:szCs w:val="24"/>
        </w:rPr>
        <w:t>:</w:t>
      </w:r>
      <w:r w:rsidR="0062556F">
        <w:rPr>
          <w:rFonts w:ascii="Times New Roman" w:hAnsi="Times New Roman" w:cs="Times New Roman"/>
          <w:sz w:val="24"/>
          <w:szCs w:val="24"/>
        </w:rPr>
        <w:t xml:space="preserve"> </w:t>
      </w:r>
      <w:hyperlink r:id="rId9" w:history="1">
        <w:r w:rsidR="00A6284B" w:rsidRPr="00B906A6">
          <w:rPr>
            <w:rStyle w:val="a5"/>
            <w:rFonts w:ascii="Times New Roman" w:hAnsi="Times New Roman" w:cs="Times New Roman"/>
            <w:sz w:val="24"/>
            <w:szCs w:val="24"/>
          </w:rPr>
          <w:t>https://enholding.ru/energy_markets/supplier/</w:t>
        </w:r>
      </w:hyperlink>
      <w:r w:rsidR="00A6284B">
        <w:rPr>
          <w:rFonts w:ascii="Times New Roman" w:hAnsi="Times New Roman" w:cs="Times New Roman"/>
          <w:sz w:val="24"/>
          <w:szCs w:val="24"/>
        </w:rPr>
        <w:t xml:space="preserve"> </w:t>
      </w:r>
      <w:r w:rsidR="0062556F" w:rsidRPr="00A6284B">
        <w:rPr>
          <w:rStyle w:val="a5"/>
          <w:rFonts w:ascii="Times New Roman" w:hAnsi="Times New Roman" w:cs="Times New Roman"/>
          <w:sz w:val="24"/>
          <w:szCs w:val="24"/>
          <w:u w:val="none"/>
        </w:rPr>
        <w:t>.</w:t>
      </w:r>
    </w:p>
    <w:p w:rsidR="00831F24" w:rsidRPr="007D1CFB" w:rsidRDefault="00831F24" w:rsidP="00F473D2">
      <w:pPr>
        <w:pStyle w:val="a3"/>
        <w:spacing w:line="312" w:lineRule="auto"/>
        <w:ind w:left="0" w:firstLine="567"/>
        <w:contextualSpacing w:val="0"/>
        <w:jc w:val="both"/>
        <w:rPr>
          <w:rFonts w:ascii="Times New Roman" w:hAnsi="Times New Roman" w:cs="Times New Roman"/>
          <w:sz w:val="24"/>
          <w:szCs w:val="24"/>
        </w:rPr>
      </w:pPr>
      <w:r w:rsidRPr="007D1CFB">
        <w:rPr>
          <w:rFonts w:ascii="Times New Roman" w:hAnsi="Times New Roman" w:cs="Times New Roman"/>
          <w:sz w:val="24"/>
          <w:szCs w:val="24"/>
        </w:rPr>
        <w:t>Объем услуг по передаче</w:t>
      </w:r>
      <w:r w:rsidR="003B4924">
        <w:rPr>
          <w:rFonts w:ascii="Times New Roman" w:hAnsi="Times New Roman" w:cs="Times New Roman"/>
          <w:sz w:val="24"/>
          <w:szCs w:val="24"/>
        </w:rPr>
        <w:t xml:space="preserve"> электрической энергии</w:t>
      </w:r>
      <w:r w:rsidRPr="007D1CFB">
        <w:rPr>
          <w:rFonts w:ascii="Times New Roman" w:hAnsi="Times New Roman" w:cs="Times New Roman"/>
          <w:sz w:val="24"/>
          <w:szCs w:val="24"/>
        </w:rPr>
        <w:t>, оказанных сетевой организацией потребителю услуг</w:t>
      </w:r>
      <w:r w:rsidR="0062556F">
        <w:rPr>
          <w:rFonts w:ascii="Times New Roman" w:hAnsi="Times New Roman" w:cs="Times New Roman"/>
          <w:sz w:val="24"/>
          <w:szCs w:val="24"/>
        </w:rPr>
        <w:t>,</w:t>
      </w:r>
      <w:r w:rsidRPr="007D1CFB">
        <w:rPr>
          <w:rFonts w:ascii="Times New Roman" w:hAnsi="Times New Roman" w:cs="Times New Roman"/>
          <w:sz w:val="24"/>
          <w:szCs w:val="24"/>
        </w:rPr>
        <w:t xml:space="preserve"> определяется в соответствии с разделом </w:t>
      </w:r>
      <w:r w:rsidRPr="007D1CFB">
        <w:rPr>
          <w:rFonts w:ascii="Times New Roman" w:hAnsi="Times New Roman" w:cs="Times New Roman"/>
          <w:sz w:val="24"/>
          <w:szCs w:val="24"/>
          <w:lang w:val="en-US"/>
        </w:rPr>
        <w:t>II</w:t>
      </w:r>
      <w:r w:rsidRPr="007D1CFB">
        <w:rPr>
          <w:rFonts w:ascii="Times New Roman" w:hAnsi="Times New Roman" w:cs="Times New Roman"/>
          <w:sz w:val="24"/>
          <w:szCs w:val="24"/>
        </w:rPr>
        <w:t xml:space="preserve"> П</w:t>
      </w:r>
      <w:r w:rsidR="00AC24B6">
        <w:rPr>
          <w:rFonts w:ascii="Times New Roman" w:hAnsi="Times New Roman" w:cs="Times New Roman"/>
          <w:sz w:val="24"/>
          <w:szCs w:val="24"/>
        </w:rPr>
        <w:t>НД</w:t>
      </w:r>
      <w:r w:rsidRPr="007D1CFB">
        <w:rPr>
          <w:rFonts w:ascii="Times New Roman" w:hAnsi="Times New Roman" w:cs="Times New Roman"/>
          <w:sz w:val="24"/>
          <w:szCs w:val="24"/>
        </w:rPr>
        <w:t>.</w:t>
      </w:r>
    </w:p>
    <w:p w:rsidR="00831F24" w:rsidRPr="007D1CFB" w:rsidRDefault="00831F24" w:rsidP="00F473D2">
      <w:pPr>
        <w:pStyle w:val="a3"/>
        <w:spacing w:after="0" w:line="312" w:lineRule="auto"/>
        <w:ind w:left="0" w:firstLine="567"/>
        <w:contextualSpacing w:val="0"/>
        <w:jc w:val="both"/>
        <w:rPr>
          <w:rFonts w:ascii="Times New Roman" w:hAnsi="Times New Roman" w:cs="Times New Roman"/>
          <w:sz w:val="24"/>
          <w:szCs w:val="24"/>
        </w:rPr>
      </w:pPr>
      <w:r w:rsidRPr="007D1CFB">
        <w:rPr>
          <w:rFonts w:ascii="Times New Roman" w:hAnsi="Times New Roman" w:cs="Times New Roman"/>
          <w:sz w:val="24"/>
          <w:szCs w:val="24"/>
        </w:rPr>
        <w:t xml:space="preserve">Стоимость услуг по передаче </w:t>
      </w:r>
      <w:r w:rsidR="007D1CFB" w:rsidRPr="007D1CFB">
        <w:rPr>
          <w:rFonts w:ascii="Times New Roman" w:hAnsi="Times New Roman" w:cs="Times New Roman"/>
          <w:sz w:val="24"/>
          <w:szCs w:val="24"/>
        </w:rPr>
        <w:t xml:space="preserve">электрической энергии </w:t>
      </w:r>
      <w:r w:rsidRPr="007D1CFB">
        <w:rPr>
          <w:rFonts w:ascii="Times New Roman" w:hAnsi="Times New Roman" w:cs="Times New Roman"/>
          <w:sz w:val="24"/>
          <w:szCs w:val="24"/>
        </w:rPr>
        <w:t>в составе конечной стоимости электрической энергии (мощности), поставляемой по договору энергоснабжения</w:t>
      </w:r>
      <w:r w:rsidR="0012566E">
        <w:rPr>
          <w:rFonts w:ascii="Times New Roman" w:hAnsi="Times New Roman" w:cs="Times New Roman"/>
          <w:sz w:val="24"/>
          <w:szCs w:val="24"/>
        </w:rPr>
        <w:t>,</w:t>
      </w:r>
      <w:r w:rsidRPr="007D1CFB">
        <w:rPr>
          <w:rFonts w:ascii="Times New Roman" w:hAnsi="Times New Roman" w:cs="Times New Roman"/>
          <w:sz w:val="24"/>
          <w:szCs w:val="24"/>
        </w:rPr>
        <w:t xml:space="preserve"> определяется:</w:t>
      </w:r>
    </w:p>
    <w:p w:rsidR="00831F24" w:rsidRPr="007D1CFB" w:rsidRDefault="00831F24" w:rsidP="00F473D2">
      <w:pPr>
        <w:pStyle w:val="a3"/>
        <w:spacing w:after="0" w:line="312" w:lineRule="auto"/>
        <w:ind w:left="0" w:firstLine="567"/>
        <w:contextualSpacing w:val="0"/>
        <w:jc w:val="both"/>
        <w:rPr>
          <w:rFonts w:ascii="Times New Roman" w:hAnsi="Times New Roman" w:cs="Times New Roman"/>
          <w:sz w:val="24"/>
          <w:szCs w:val="24"/>
        </w:rPr>
      </w:pPr>
      <w:r w:rsidRPr="007D1CFB">
        <w:rPr>
          <w:rFonts w:ascii="Times New Roman" w:hAnsi="Times New Roman" w:cs="Times New Roman"/>
          <w:sz w:val="24"/>
          <w:szCs w:val="24"/>
        </w:rPr>
        <w:t xml:space="preserve">для потребителей, </w:t>
      </w:r>
      <w:r w:rsidR="008412C0">
        <w:rPr>
          <w:rFonts w:ascii="Times New Roman" w:hAnsi="Times New Roman" w:cs="Times New Roman"/>
          <w:sz w:val="24"/>
          <w:szCs w:val="24"/>
        </w:rPr>
        <w:t>в расчетах с которыми применяется</w:t>
      </w:r>
      <w:r w:rsidRPr="007D1CFB">
        <w:rPr>
          <w:rFonts w:ascii="Times New Roman" w:hAnsi="Times New Roman" w:cs="Times New Roman"/>
          <w:sz w:val="24"/>
          <w:szCs w:val="24"/>
        </w:rPr>
        <w:t xml:space="preserve"> </w:t>
      </w:r>
      <w:proofErr w:type="spellStart"/>
      <w:r w:rsidR="006A5DBE" w:rsidRPr="007D1CFB">
        <w:rPr>
          <w:rFonts w:ascii="Times New Roman" w:hAnsi="Times New Roman" w:cs="Times New Roman"/>
          <w:sz w:val="24"/>
          <w:szCs w:val="24"/>
        </w:rPr>
        <w:t>одноставочный</w:t>
      </w:r>
      <w:proofErr w:type="spellEnd"/>
      <w:r w:rsidRPr="007D1CFB">
        <w:rPr>
          <w:rFonts w:ascii="Times New Roman" w:hAnsi="Times New Roman" w:cs="Times New Roman"/>
          <w:sz w:val="24"/>
          <w:szCs w:val="24"/>
        </w:rPr>
        <w:t xml:space="preserve"> вариант тарифа на услуги по передаче электрической энергии (перв</w:t>
      </w:r>
      <w:r w:rsidR="008412C0">
        <w:rPr>
          <w:rFonts w:ascii="Times New Roman" w:hAnsi="Times New Roman" w:cs="Times New Roman"/>
          <w:sz w:val="24"/>
          <w:szCs w:val="24"/>
        </w:rPr>
        <w:t>ая</w:t>
      </w:r>
      <w:r w:rsidRPr="007D1CFB">
        <w:rPr>
          <w:rFonts w:ascii="Times New Roman" w:hAnsi="Times New Roman" w:cs="Times New Roman"/>
          <w:sz w:val="24"/>
          <w:szCs w:val="24"/>
        </w:rPr>
        <w:t>, втор</w:t>
      </w:r>
      <w:r w:rsidR="008412C0">
        <w:rPr>
          <w:rFonts w:ascii="Times New Roman" w:hAnsi="Times New Roman" w:cs="Times New Roman"/>
          <w:sz w:val="24"/>
          <w:szCs w:val="24"/>
        </w:rPr>
        <w:t>ая</w:t>
      </w:r>
      <w:r w:rsidRPr="007D1CFB">
        <w:rPr>
          <w:rFonts w:ascii="Times New Roman" w:hAnsi="Times New Roman" w:cs="Times New Roman"/>
          <w:sz w:val="24"/>
          <w:szCs w:val="24"/>
        </w:rPr>
        <w:t>, треть</w:t>
      </w:r>
      <w:r w:rsidR="008412C0">
        <w:rPr>
          <w:rFonts w:ascii="Times New Roman" w:hAnsi="Times New Roman" w:cs="Times New Roman"/>
          <w:sz w:val="24"/>
          <w:szCs w:val="24"/>
        </w:rPr>
        <w:t>я</w:t>
      </w:r>
      <w:r w:rsidRPr="007D1CFB">
        <w:rPr>
          <w:rFonts w:ascii="Times New Roman" w:hAnsi="Times New Roman" w:cs="Times New Roman"/>
          <w:sz w:val="24"/>
          <w:szCs w:val="24"/>
        </w:rPr>
        <w:t>, пят</w:t>
      </w:r>
      <w:r w:rsidR="008412C0">
        <w:rPr>
          <w:rFonts w:ascii="Times New Roman" w:hAnsi="Times New Roman" w:cs="Times New Roman"/>
          <w:sz w:val="24"/>
          <w:szCs w:val="24"/>
        </w:rPr>
        <w:t>ая</w:t>
      </w:r>
      <w:r w:rsidRPr="007D1CFB">
        <w:rPr>
          <w:rFonts w:ascii="Times New Roman" w:hAnsi="Times New Roman" w:cs="Times New Roman"/>
          <w:sz w:val="24"/>
          <w:szCs w:val="24"/>
        </w:rPr>
        <w:t xml:space="preserve"> ценовые категории)</w:t>
      </w:r>
      <w:r w:rsidR="008412C0">
        <w:rPr>
          <w:rFonts w:ascii="Times New Roman" w:hAnsi="Times New Roman" w:cs="Times New Roman"/>
          <w:sz w:val="24"/>
          <w:szCs w:val="24"/>
        </w:rPr>
        <w:t>,</w:t>
      </w:r>
      <w:r w:rsidRPr="007D1CFB">
        <w:rPr>
          <w:rFonts w:ascii="Times New Roman" w:hAnsi="Times New Roman" w:cs="Times New Roman"/>
          <w:sz w:val="24"/>
          <w:szCs w:val="24"/>
        </w:rPr>
        <w:t xml:space="preserve"> – как произведение </w:t>
      </w:r>
      <w:r w:rsidR="006A5DBE" w:rsidRPr="007D1CFB">
        <w:rPr>
          <w:rFonts w:ascii="Times New Roman" w:hAnsi="Times New Roman" w:cs="Times New Roman"/>
          <w:sz w:val="24"/>
          <w:szCs w:val="24"/>
        </w:rPr>
        <w:t xml:space="preserve">величины </w:t>
      </w:r>
      <w:proofErr w:type="spellStart"/>
      <w:r w:rsidR="006A5DBE" w:rsidRPr="007D1CFB">
        <w:rPr>
          <w:rFonts w:ascii="Times New Roman" w:hAnsi="Times New Roman" w:cs="Times New Roman"/>
          <w:sz w:val="24"/>
          <w:szCs w:val="24"/>
        </w:rPr>
        <w:t>одноставочного</w:t>
      </w:r>
      <w:proofErr w:type="spellEnd"/>
      <w:r w:rsidRPr="007D1CFB">
        <w:rPr>
          <w:rFonts w:ascii="Times New Roman" w:hAnsi="Times New Roman" w:cs="Times New Roman"/>
          <w:sz w:val="24"/>
          <w:szCs w:val="24"/>
        </w:rPr>
        <w:t xml:space="preserve"> единого котлового тарифа на услуги по передаче электрической энергии, установленной органом исполнительной власти </w:t>
      </w:r>
      <w:r w:rsidR="006A5DBE" w:rsidRPr="007D1CFB">
        <w:rPr>
          <w:rFonts w:ascii="Times New Roman" w:hAnsi="Times New Roman" w:cs="Times New Roman"/>
          <w:sz w:val="24"/>
          <w:szCs w:val="24"/>
        </w:rPr>
        <w:t xml:space="preserve">в области государственного регулирования тарифов </w:t>
      </w:r>
      <w:r w:rsidRPr="007D1CFB">
        <w:rPr>
          <w:rFonts w:ascii="Times New Roman" w:hAnsi="Times New Roman" w:cs="Times New Roman"/>
          <w:sz w:val="24"/>
          <w:szCs w:val="24"/>
        </w:rPr>
        <w:t xml:space="preserve">соответствующего субъекта </w:t>
      </w:r>
      <w:r w:rsidR="006A5DBE" w:rsidRPr="007D1CFB">
        <w:rPr>
          <w:rFonts w:ascii="Times New Roman" w:hAnsi="Times New Roman" w:cs="Times New Roman"/>
          <w:sz w:val="24"/>
          <w:szCs w:val="24"/>
        </w:rPr>
        <w:t>Российской Федерации для группы «прочие потребители» на соответствующем уровне напряжения</w:t>
      </w:r>
      <w:r w:rsidR="0062556F">
        <w:rPr>
          <w:rFonts w:ascii="Times New Roman" w:hAnsi="Times New Roman" w:cs="Times New Roman"/>
          <w:sz w:val="24"/>
          <w:szCs w:val="24"/>
        </w:rPr>
        <w:t>,</w:t>
      </w:r>
      <w:r w:rsidR="006A5DBE" w:rsidRPr="007D1CFB">
        <w:rPr>
          <w:rFonts w:ascii="Times New Roman" w:hAnsi="Times New Roman" w:cs="Times New Roman"/>
          <w:sz w:val="24"/>
          <w:szCs w:val="24"/>
        </w:rPr>
        <w:t xml:space="preserve"> и объема электрической энергии</w:t>
      </w:r>
      <w:r w:rsidR="0062556F">
        <w:rPr>
          <w:rFonts w:ascii="Times New Roman" w:hAnsi="Times New Roman" w:cs="Times New Roman"/>
          <w:sz w:val="24"/>
          <w:szCs w:val="24"/>
        </w:rPr>
        <w:t>,</w:t>
      </w:r>
      <w:r w:rsidR="006A5DBE" w:rsidRPr="007D1CFB">
        <w:rPr>
          <w:rFonts w:ascii="Times New Roman" w:hAnsi="Times New Roman" w:cs="Times New Roman"/>
          <w:sz w:val="24"/>
          <w:szCs w:val="24"/>
        </w:rPr>
        <w:t xml:space="preserve"> подлежащего оплате потребителем за расчетный период (определенного в соответствии с условиями договора и Основными положениями) на соответствующем уровне напряжения;</w:t>
      </w:r>
    </w:p>
    <w:p w:rsidR="00001B4E" w:rsidRPr="007D1CFB" w:rsidRDefault="006A5DBE" w:rsidP="00F473D2">
      <w:pPr>
        <w:autoSpaceDE w:val="0"/>
        <w:autoSpaceDN w:val="0"/>
        <w:adjustRightInd w:val="0"/>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 xml:space="preserve">для потребителей, </w:t>
      </w:r>
      <w:r w:rsidR="008412C0">
        <w:rPr>
          <w:rFonts w:ascii="Times New Roman" w:hAnsi="Times New Roman" w:cs="Times New Roman"/>
          <w:sz w:val="24"/>
          <w:szCs w:val="24"/>
        </w:rPr>
        <w:t>в расчетах с которыми применяется</w:t>
      </w:r>
      <w:r w:rsidRPr="007D1CFB">
        <w:rPr>
          <w:rFonts w:ascii="Times New Roman" w:hAnsi="Times New Roman" w:cs="Times New Roman"/>
          <w:sz w:val="24"/>
          <w:szCs w:val="24"/>
        </w:rPr>
        <w:t xml:space="preserve"> </w:t>
      </w:r>
      <w:proofErr w:type="spellStart"/>
      <w:r w:rsidRPr="007D1CFB">
        <w:rPr>
          <w:rFonts w:ascii="Times New Roman" w:hAnsi="Times New Roman" w:cs="Times New Roman"/>
          <w:sz w:val="24"/>
          <w:szCs w:val="24"/>
        </w:rPr>
        <w:t>двухставочный</w:t>
      </w:r>
      <w:proofErr w:type="spellEnd"/>
      <w:r w:rsidRPr="007D1CFB">
        <w:rPr>
          <w:rFonts w:ascii="Times New Roman" w:hAnsi="Times New Roman" w:cs="Times New Roman"/>
          <w:sz w:val="24"/>
          <w:szCs w:val="24"/>
        </w:rPr>
        <w:t xml:space="preserve"> вариант тарифа на услуги по передаче электрической энергии (четверт</w:t>
      </w:r>
      <w:r w:rsidR="008412C0">
        <w:rPr>
          <w:rFonts w:ascii="Times New Roman" w:hAnsi="Times New Roman" w:cs="Times New Roman"/>
          <w:sz w:val="24"/>
          <w:szCs w:val="24"/>
        </w:rPr>
        <w:t>ая</w:t>
      </w:r>
      <w:r w:rsidRPr="007D1CFB">
        <w:rPr>
          <w:rFonts w:ascii="Times New Roman" w:hAnsi="Times New Roman" w:cs="Times New Roman"/>
          <w:sz w:val="24"/>
          <w:szCs w:val="24"/>
        </w:rPr>
        <w:t>, шест</w:t>
      </w:r>
      <w:r w:rsidR="008412C0">
        <w:rPr>
          <w:rFonts w:ascii="Times New Roman" w:hAnsi="Times New Roman" w:cs="Times New Roman"/>
          <w:sz w:val="24"/>
          <w:szCs w:val="24"/>
        </w:rPr>
        <w:t>ая</w:t>
      </w:r>
      <w:r w:rsidRPr="007D1CFB">
        <w:rPr>
          <w:rFonts w:ascii="Times New Roman" w:hAnsi="Times New Roman" w:cs="Times New Roman"/>
          <w:sz w:val="24"/>
          <w:szCs w:val="24"/>
        </w:rPr>
        <w:t xml:space="preserve"> ценовые категории)</w:t>
      </w:r>
      <w:r w:rsidR="008412C0">
        <w:rPr>
          <w:rFonts w:ascii="Times New Roman" w:hAnsi="Times New Roman" w:cs="Times New Roman"/>
          <w:sz w:val="24"/>
          <w:szCs w:val="24"/>
        </w:rPr>
        <w:t>,</w:t>
      </w:r>
      <w:r w:rsidRPr="007D1CFB">
        <w:rPr>
          <w:rFonts w:ascii="Times New Roman" w:hAnsi="Times New Roman" w:cs="Times New Roman"/>
          <w:sz w:val="24"/>
          <w:szCs w:val="24"/>
        </w:rPr>
        <w:t xml:space="preserve"> – как сумма произведения величины ставки на оплату</w:t>
      </w:r>
      <w:r w:rsidR="00001B4E" w:rsidRPr="007D1CFB">
        <w:rPr>
          <w:rFonts w:ascii="Times New Roman" w:hAnsi="Times New Roman" w:cs="Times New Roman"/>
          <w:sz w:val="24"/>
          <w:szCs w:val="24"/>
        </w:rPr>
        <w:t xml:space="preserve"> технологического расхода</w:t>
      </w:r>
      <w:r w:rsidRPr="007D1CFB">
        <w:rPr>
          <w:rFonts w:ascii="Times New Roman" w:hAnsi="Times New Roman" w:cs="Times New Roman"/>
          <w:sz w:val="24"/>
          <w:szCs w:val="24"/>
        </w:rPr>
        <w:t xml:space="preserve"> </w:t>
      </w:r>
      <w:r w:rsidR="00001B4E" w:rsidRPr="007D1CFB">
        <w:rPr>
          <w:rFonts w:ascii="Times New Roman" w:hAnsi="Times New Roman" w:cs="Times New Roman"/>
          <w:sz w:val="24"/>
          <w:szCs w:val="24"/>
        </w:rPr>
        <w:t>(</w:t>
      </w:r>
      <w:r w:rsidRPr="007D1CFB">
        <w:rPr>
          <w:rFonts w:ascii="Times New Roman" w:hAnsi="Times New Roman" w:cs="Times New Roman"/>
          <w:sz w:val="24"/>
          <w:szCs w:val="24"/>
        </w:rPr>
        <w:t>потерь</w:t>
      </w:r>
      <w:r w:rsidR="00001B4E" w:rsidRPr="007D1CFB">
        <w:rPr>
          <w:rFonts w:ascii="Times New Roman" w:hAnsi="Times New Roman" w:cs="Times New Roman"/>
          <w:sz w:val="24"/>
          <w:szCs w:val="24"/>
        </w:rPr>
        <w:t>)</w:t>
      </w:r>
      <w:r w:rsidRPr="007D1CFB">
        <w:rPr>
          <w:rFonts w:ascii="Times New Roman" w:hAnsi="Times New Roman" w:cs="Times New Roman"/>
          <w:sz w:val="24"/>
          <w:szCs w:val="24"/>
        </w:rPr>
        <w:t xml:space="preserve"> </w:t>
      </w:r>
      <w:proofErr w:type="spellStart"/>
      <w:r w:rsidRPr="007D1CFB">
        <w:rPr>
          <w:rFonts w:ascii="Times New Roman" w:hAnsi="Times New Roman" w:cs="Times New Roman"/>
          <w:sz w:val="24"/>
          <w:szCs w:val="24"/>
        </w:rPr>
        <w:t>двухставочного</w:t>
      </w:r>
      <w:proofErr w:type="spellEnd"/>
      <w:r w:rsidRPr="007D1CFB">
        <w:rPr>
          <w:rFonts w:ascii="Times New Roman" w:hAnsi="Times New Roman" w:cs="Times New Roman"/>
          <w:sz w:val="24"/>
          <w:szCs w:val="24"/>
        </w:rPr>
        <w:t xml:space="preserve">  единого котлового тарифа на услуги по передаче электрической энергии на соответствующем уровне напряжения и объема электрической энергии</w:t>
      </w:r>
      <w:r w:rsidR="0062556F">
        <w:rPr>
          <w:rFonts w:ascii="Times New Roman" w:hAnsi="Times New Roman" w:cs="Times New Roman"/>
          <w:sz w:val="24"/>
          <w:szCs w:val="24"/>
        </w:rPr>
        <w:t>,</w:t>
      </w:r>
      <w:r w:rsidRPr="007D1CFB">
        <w:rPr>
          <w:rFonts w:ascii="Times New Roman" w:hAnsi="Times New Roman" w:cs="Times New Roman"/>
          <w:sz w:val="24"/>
          <w:szCs w:val="24"/>
        </w:rPr>
        <w:t xml:space="preserve"> подлежащего оплате потребителем за расчетный период (определенного в соответствии с условиями договора и Основными положениями) на соответствующем уровне напряжения</w:t>
      </w:r>
      <w:r w:rsidR="0062556F">
        <w:rPr>
          <w:rFonts w:ascii="Times New Roman" w:hAnsi="Times New Roman" w:cs="Times New Roman"/>
          <w:sz w:val="24"/>
          <w:szCs w:val="24"/>
        </w:rPr>
        <w:t>,</w:t>
      </w:r>
      <w:r w:rsidRPr="007D1CFB">
        <w:rPr>
          <w:rFonts w:ascii="Times New Roman" w:hAnsi="Times New Roman" w:cs="Times New Roman"/>
          <w:sz w:val="24"/>
          <w:szCs w:val="24"/>
        </w:rPr>
        <w:t xml:space="preserve"> и произведения величины </w:t>
      </w:r>
      <w:r w:rsidR="00001B4E" w:rsidRPr="007D1CFB">
        <w:rPr>
          <w:rFonts w:ascii="Times New Roman" w:hAnsi="Times New Roman" w:cs="Times New Roman"/>
          <w:sz w:val="24"/>
          <w:szCs w:val="24"/>
        </w:rPr>
        <w:t xml:space="preserve"> мощности, оплачиваемой потребителем в части услуг по передаче электрической энергии (определяемой в соответствии с разделом </w:t>
      </w:r>
      <w:r w:rsidR="00001B4E" w:rsidRPr="007D1CFB">
        <w:rPr>
          <w:rFonts w:ascii="Times New Roman" w:hAnsi="Times New Roman" w:cs="Times New Roman"/>
          <w:sz w:val="24"/>
          <w:szCs w:val="24"/>
          <w:lang w:val="en-US"/>
        </w:rPr>
        <w:t>II</w:t>
      </w:r>
      <w:r w:rsidR="00001B4E" w:rsidRPr="007D1CFB">
        <w:rPr>
          <w:rFonts w:ascii="Times New Roman" w:hAnsi="Times New Roman" w:cs="Times New Roman"/>
          <w:sz w:val="24"/>
          <w:szCs w:val="24"/>
        </w:rPr>
        <w:t xml:space="preserve"> Правил недискриминационного доступа)</w:t>
      </w:r>
      <w:r w:rsidR="0062556F">
        <w:rPr>
          <w:rFonts w:ascii="Times New Roman" w:hAnsi="Times New Roman" w:cs="Times New Roman"/>
          <w:sz w:val="24"/>
          <w:szCs w:val="24"/>
        </w:rPr>
        <w:t>,</w:t>
      </w:r>
      <w:r w:rsidR="00001B4E" w:rsidRPr="007D1CFB">
        <w:rPr>
          <w:rFonts w:ascii="Times New Roman" w:hAnsi="Times New Roman" w:cs="Times New Roman"/>
          <w:sz w:val="24"/>
          <w:szCs w:val="24"/>
        </w:rPr>
        <w:t xml:space="preserve"> и ставки за содержание  электрических сетей </w:t>
      </w:r>
      <w:proofErr w:type="spellStart"/>
      <w:r w:rsidR="00001B4E" w:rsidRPr="007D1CFB">
        <w:rPr>
          <w:rFonts w:ascii="Times New Roman" w:hAnsi="Times New Roman" w:cs="Times New Roman"/>
          <w:sz w:val="24"/>
          <w:szCs w:val="24"/>
        </w:rPr>
        <w:t>двухставочного</w:t>
      </w:r>
      <w:proofErr w:type="spellEnd"/>
      <w:r w:rsidR="00001B4E" w:rsidRPr="007D1CFB">
        <w:rPr>
          <w:rFonts w:ascii="Times New Roman" w:hAnsi="Times New Roman" w:cs="Times New Roman"/>
          <w:sz w:val="24"/>
          <w:szCs w:val="24"/>
        </w:rPr>
        <w:t xml:space="preserve"> единого котлового тарифа на услуги по передаче электрической энергии на соответствующем уровне напряжения.</w:t>
      </w:r>
    </w:p>
    <w:p w:rsidR="00001B4E" w:rsidRPr="007D1CFB" w:rsidRDefault="00001B4E" w:rsidP="00F473D2">
      <w:pPr>
        <w:autoSpaceDE w:val="0"/>
        <w:autoSpaceDN w:val="0"/>
        <w:adjustRightInd w:val="0"/>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Потребители, опосредованно присоединенные к сетям территориальных сетевых организаций через энергетические установки производителей электрической энергии, оплачивают услуги по передаче электрической энергии по ставке на оплату технологического расхода (потерь) только в объемах электрической энергии, не обеспеченных выработкой соответствующей электрической станции.</w:t>
      </w:r>
    </w:p>
    <w:p w:rsidR="00FC131E" w:rsidRPr="007D1CFB" w:rsidRDefault="00001B4E" w:rsidP="00F473D2">
      <w:pPr>
        <w:autoSpaceDE w:val="0"/>
        <w:autoSpaceDN w:val="0"/>
        <w:adjustRightInd w:val="0"/>
        <w:spacing w:after="0"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 xml:space="preserve">Стоимость услуг по передаче электрической энергии, оказанных организацией по управлению единой национальной (общероссийской) электрической сетью, определяется </w:t>
      </w:r>
      <w:r w:rsidR="00FC131E" w:rsidRPr="007D1CFB">
        <w:rPr>
          <w:rFonts w:ascii="Times New Roman" w:hAnsi="Times New Roman" w:cs="Times New Roman"/>
          <w:sz w:val="24"/>
          <w:szCs w:val="24"/>
        </w:rPr>
        <w:t>как сумма следующих величин:</w:t>
      </w:r>
    </w:p>
    <w:p w:rsidR="00001B4E" w:rsidRPr="007D1CFB" w:rsidRDefault="00FC131E" w:rsidP="00F473D2">
      <w:pPr>
        <w:autoSpaceDE w:val="0"/>
        <w:autoSpaceDN w:val="0"/>
        <w:adjustRightInd w:val="0"/>
        <w:spacing w:after="0" w:line="312" w:lineRule="auto"/>
        <w:ind w:firstLine="567"/>
        <w:jc w:val="both"/>
        <w:rPr>
          <w:rFonts w:ascii="Times New Roman" w:hAnsi="Times New Roman" w:cs="Times New Roman"/>
          <w:sz w:val="24"/>
          <w:szCs w:val="24"/>
        </w:rPr>
      </w:pPr>
      <w:r w:rsidRPr="007D1CFB">
        <w:rPr>
          <w:rFonts w:ascii="Times New Roman" w:hAnsi="Times New Roman" w:cs="Times New Roman"/>
          <w:bCs/>
          <w:sz w:val="24"/>
          <w:szCs w:val="24"/>
        </w:rPr>
        <w:t xml:space="preserve">произведение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(опубликованной на сайте АО «АТС» по ссылке </w:t>
      </w:r>
      <w:hyperlink r:id="rId10" w:history="1">
        <w:r w:rsidR="00A6284B" w:rsidRPr="00B906A6">
          <w:rPr>
            <w:rStyle w:val="a5"/>
            <w:rFonts w:ascii="Times New Roman" w:hAnsi="Times New Roman" w:cs="Times New Roman"/>
            <w:sz w:val="24"/>
            <w:szCs w:val="24"/>
          </w:rPr>
          <w:t>https://www.atsenergo.ru/nreport?rname=FRSTF_ATS_REPORT_PUBLIC_FSK</w:t>
        </w:r>
      </w:hyperlink>
      <w:r w:rsidRPr="007D1CFB">
        <w:rPr>
          <w:rFonts w:ascii="Times New Roman" w:hAnsi="Times New Roman" w:cs="Times New Roman"/>
          <w:sz w:val="24"/>
          <w:szCs w:val="24"/>
        </w:rPr>
        <w:t xml:space="preserve">), </w:t>
      </w:r>
      <w:r w:rsidR="00001B4E" w:rsidRPr="007D1CFB">
        <w:rPr>
          <w:rFonts w:ascii="Times New Roman" w:hAnsi="Times New Roman" w:cs="Times New Roman"/>
          <w:sz w:val="24"/>
          <w:szCs w:val="24"/>
        </w:rPr>
        <w:t>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41B31" w:rsidRPr="007D1CFB" w:rsidRDefault="00FC131E" w:rsidP="00F473D2">
      <w:pPr>
        <w:autoSpaceDE w:val="0"/>
        <w:autoSpaceDN w:val="0"/>
        <w:adjustRightInd w:val="0"/>
        <w:spacing w:line="312" w:lineRule="auto"/>
        <w:ind w:firstLine="567"/>
        <w:jc w:val="both"/>
        <w:rPr>
          <w:rFonts w:ascii="Times New Roman" w:hAnsi="Times New Roman" w:cs="Times New Roman"/>
          <w:sz w:val="24"/>
          <w:szCs w:val="24"/>
        </w:rPr>
      </w:pPr>
      <w:r w:rsidRPr="007D1CFB">
        <w:rPr>
          <w:rFonts w:ascii="Times New Roman" w:hAnsi="Times New Roman" w:cs="Times New Roman"/>
          <w:sz w:val="24"/>
          <w:szCs w:val="24"/>
        </w:rPr>
        <w:t xml:space="preserve">произведение величины мощности, оплачиваемой потребителем в части услуг по передаче электрической энергии (определяемой в соответствии с разделом </w:t>
      </w:r>
      <w:r w:rsidRPr="007D1CFB">
        <w:rPr>
          <w:rFonts w:ascii="Times New Roman" w:hAnsi="Times New Roman" w:cs="Times New Roman"/>
          <w:sz w:val="24"/>
          <w:szCs w:val="24"/>
          <w:lang w:val="en-US"/>
        </w:rPr>
        <w:t>II</w:t>
      </w:r>
      <w:r w:rsidRPr="007D1CFB">
        <w:rPr>
          <w:rFonts w:ascii="Times New Roman" w:hAnsi="Times New Roman" w:cs="Times New Roman"/>
          <w:sz w:val="24"/>
          <w:szCs w:val="24"/>
        </w:rPr>
        <w:t xml:space="preserve"> Правил недискриминационного доступа)</w:t>
      </w:r>
      <w:r w:rsidR="0062556F">
        <w:rPr>
          <w:rFonts w:ascii="Times New Roman" w:hAnsi="Times New Roman" w:cs="Times New Roman"/>
          <w:sz w:val="24"/>
          <w:szCs w:val="24"/>
        </w:rPr>
        <w:t>,</w:t>
      </w:r>
      <w:r w:rsidRPr="007D1CFB">
        <w:rPr>
          <w:rFonts w:ascii="Times New Roman" w:hAnsi="Times New Roman" w:cs="Times New Roman"/>
          <w:sz w:val="24"/>
          <w:szCs w:val="24"/>
        </w:rPr>
        <w:t xml:space="preserve"> и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w:t>
      </w:r>
    </w:p>
    <w:sectPr w:rsidR="00F41B31" w:rsidRPr="007D1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6AA9"/>
    <w:multiLevelType w:val="multilevel"/>
    <w:tmpl w:val="2DA2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70DB6"/>
    <w:multiLevelType w:val="hybridMultilevel"/>
    <w:tmpl w:val="C7800168"/>
    <w:lvl w:ilvl="0" w:tplc="36001AB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B3358B"/>
    <w:multiLevelType w:val="hybridMultilevel"/>
    <w:tmpl w:val="C7800168"/>
    <w:lvl w:ilvl="0" w:tplc="36001AB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D6"/>
    <w:rsid w:val="00001B4E"/>
    <w:rsid w:val="00002657"/>
    <w:rsid w:val="000C46C3"/>
    <w:rsid w:val="000C573B"/>
    <w:rsid w:val="000D1F1F"/>
    <w:rsid w:val="000E4722"/>
    <w:rsid w:val="00110889"/>
    <w:rsid w:val="0012566E"/>
    <w:rsid w:val="001734F8"/>
    <w:rsid w:val="00183BD0"/>
    <w:rsid w:val="00187121"/>
    <w:rsid w:val="001A3B8A"/>
    <w:rsid w:val="001A3EF0"/>
    <w:rsid w:val="001A7DFF"/>
    <w:rsid w:val="001E1C0A"/>
    <w:rsid w:val="001E40D4"/>
    <w:rsid w:val="0020645F"/>
    <w:rsid w:val="0022118D"/>
    <w:rsid w:val="0023401C"/>
    <w:rsid w:val="0023476E"/>
    <w:rsid w:val="002B1550"/>
    <w:rsid w:val="00347C7C"/>
    <w:rsid w:val="003B4924"/>
    <w:rsid w:val="003D579E"/>
    <w:rsid w:val="00457BD8"/>
    <w:rsid w:val="00521FE4"/>
    <w:rsid w:val="00565617"/>
    <w:rsid w:val="005A7123"/>
    <w:rsid w:val="005C5524"/>
    <w:rsid w:val="005D12B4"/>
    <w:rsid w:val="00610D20"/>
    <w:rsid w:val="0062556F"/>
    <w:rsid w:val="0064030B"/>
    <w:rsid w:val="00643C5C"/>
    <w:rsid w:val="00664D36"/>
    <w:rsid w:val="00685A2E"/>
    <w:rsid w:val="006A5DBE"/>
    <w:rsid w:val="00710127"/>
    <w:rsid w:val="007A0AB7"/>
    <w:rsid w:val="007A4EE7"/>
    <w:rsid w:val="007C5396"/>
    <w:rsid w:val="007D1CFB"/>
    <w:rsid w:val="007E3709"/>
    <w:rsid w:val="007F0E53"/>
    <w:rsid w:val="007F26B9"/>
    <w:rsid w:val="007F3C1E"/>
    <w:rsid w:val="008105ED"/>
    <w:rsid w:val="00820993"/>
    <w:rsid w:val="00831F24"/>
    <w:rsid w:val="008412C0"/>
    <w:rsid w:val="0085116F"/>
    <w:rsid w:val="00851C56"/>
    <w:rsid w:val="008F13B2"/>
    <w:rsid w:val="00972C8B"/>
    <w:rsid w:val="00A05ACF"/>
    <w:rsid w:val="00A35D68"/>
    <w:rsid w:val="00A56131"/>
    <w:rsid w:val="00A60B59"/>
    <w:rsid w:val="00A6284B"/>
    <w:rsid w:val="00A9637A"/>
    <w:rsid w:val="00A9683D"/>
    <w:rsid w:val="00AC24B6"/>
    <w:rsid w:val="00B24CFD"/>
    <w:rsid w:val="00B60464"/>
    <w:rsid w:val="00B771CA"/>
    <w:rsid w:val="00BB4131"/>
    <w:rsid w:val="00C41415"/>
    <w:rsid w:val="00C757B2"/>
    <w:rsid w:val="00C97D85"/>
    <w:rsid w:val="00CD40D3"/>
    <w:rsid w:val="00CF5979"/>
    <w:rsid w:val="00CF772F"/>
    <w:rsid w:val="00D14D39"/>
    <w:rsid w:val="00D24124"/>
    <w:rsid w:val="00D2735D"/>
    <w:rsid w:val="00D32122"/>
    <w:rsid w:val="00D53DD7"/>
    <w:rsid w:val="00D65326"/>
    <w:rsid w:val="00D85ED6"/>
    <w:rsid w:val="00D943C8"/>
    <w:rsid w:val="00D9725B"/>
    <w:rsid w:val="00DB4D66"/>
    <w:rsid w:val="00E01D25"/>
    <w:rsid w:val="00E10898"/>
    <w:rsid w:val="00E11CBD"/>
    <w:rsid w:val="00E22F53"/>
    <w:rsid w:val="00E3642F"/>
    <w:rsid w:val="00E37A4B"/>
    <w:rsid w:val="00E66D2F"/>
    <w:rsid w:val="00EA5D44"/>
    <w:rsid w:val="00EC11F7"/>
    <w:rsid w:val="00ED3C3D"/>
    <w:rsid w:val="00F31339"/>
    <w:rsid w:val="00F41B31"/>
    <w:rsid w:val="00F473D2"/>
    <w:rsid w:val="00F7095B"/>
    <w:rsid w:val="00FC1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69CD"/>
  <w15:chartTrackingRefBased/>
  <w15:docId w15:val="{CAC99107-0C86-487C-8FF6-45E86F6D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1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ED6"/>
    <w:pPr>
      <w:ind w:left="720"/>
      <w:contextualSpacing/>
    </w:pPr>
  </w:style>
  <w:style w:type="paragraph" w:styleId="a4">
    <w:name w:val="Normal (Web)"/>
    <w:basedOn w:val="a"/>
    <w:uiPriority w:val="99"/>
    <w:semiHidden/>
    <w:unhideWhenUsed/>
    <w:rsid w:val="00A60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60B59"/>
    <w:rPr>
      <w:color w:val="0000FF"/>
      <w:u w:val="single"/>
    </w:rPr>
  </w:style>
  <w:style w:type="character" w:customStyle="1" w:styleId="10">
    <w:name w:val="Заголовок 1 Знак"/>
    <w:basedOn w:val="a0"/>
    <w:link w:val="1"/>
    <w:uiPriority w:val="9"/>
    <w:rsid w:val="00FC131E"/>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0C46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46C3"/>
    <w:rPr>
      <w:rFonts w:ascii="Segoe UI" w:hAnsi="Segoe UI" w:cs="Segoe UI"/>
      <w:sz w:val="18"/>
      <w:szCs w:val="18"/>
    </w:rPr>
  </w:style>
  <w:style w:type="character" w:styleId="a8">
    <w:name w:val="FollowedHyperlink"/>
    <w:basedOn w:val="a0"/>
    <w:uiPriority w:val="99"/>
    <w:semiHidden/>
    <w:unhideWhenUsed/>
    <w:rsid w:val="002B1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5419">
      <w:bodyDiv w:val="1"/>
      <w:marLeft w:val="0"/>
      <w:marRight w:val="0"/>
      <w:marTop w:val="0"/>
      <w:marBottom w:val="0"/>
      <w:divBdr>
        <w:top w:val="none" w:sz="0" w:space="0" w:color="auto"/>
        <w:left w:val="none" w:sz="0" w:space="0" w:color="auto"/>
        <w:bottom w:val="none" w:sz="0" w:space="0" w:color="auto"/>
        <w:right w:val="none" w:sz="0" w:space="0" w:color="auto"/>
      </w:divBdr>
    </w:div>
    <w:div w:id="14222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holding.ru/corporate/value" TargetMode="External"/><Relationship Id="rId3" Type="http://schemas.openxmlformats.org/officeDocument/2006/relationships/styles" Target="styles.xml"/><Relationship Id="rId7" Type="http://schemas.openxmlformats.org/officeDocument/2006/relationships/hyperlink" Target="https://enholding.ru/energy_markets/suppli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bvolga.ru/rates/polnaya-versiya-tarif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tsenergo.ru/nreport?rname=FRSTF_ATS_REPORT_PUBLIC_FSK" TargetMode="External"/><Relationship Id="rId4" Type="http://schemas.openxmlformats.org/officeDocument/2006/relationships/settings" Target="settings.xml"/><Relationship Id="rId9" Type="http://schemas.openxmlformats.org/officeDocument/2006/relationships/hyperlink" Target="https://enholding.ru/energy_markets/suppli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598D-C77C-422F-9542-9784DAC6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Бердникова Татьяна Владимировна</dc:creator>
  <cp:keywords/>
  <dc:description/>
  <cp:lastModifiedBy>Василенко Татьяна Михайловна</cp:lastModifiedBy>
  <cp:revision>4</cp:revision>
  <cp:lastPrinted>2024-07-01T09:40:00Z</cp:lastPrinted>
  <dcterms:created xsi:type="dcterms:W3CDTF">2024-07-30T07:02:00Z</dcterms:created>
  <dcterms:modified xsi:type="dcterms:W3CDTF">2024-07-30T07:18:00Z</dcterms:modified>
</cp:coreProperties>
</file>